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0323126A" w:rsidR="00B62597" w:rsidRPr="00B62597" w:rsidRDefault="00651930" w:rsidP="00755096">
      <w:pPr>
        <w:pStyle w:val="MeetingDetails"/>
      </w:pPr>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bookmarkStart w:id="0" w:name="_GoBack"/>
      <w:bookmarkEnd w:id="0"/>
    </w:p>
    <w:p w14:paraId="5D43CEF5" w14:textId="1367A14E" w:rsidR="00B62597" w:rsidRPr="00B62597" w:rsidRDefault="00B736CA" w:rsidP="00755096">
      <w:pPr>
        <w:pStyle w:val="MeetingDetails"/>
      </w:pPr>
      <w:r>
        <w:t>November</w:t>
      </w:r>
      <w:r w:rsidR="006C6081">
        <w:t xml:space="preserve"> </w:t>
      </w:r>
      <w:r w:rsidR="005119D6">
        <w:t>16</w:t>
      </w:r>
      <w:r w:rsidR="002B2F98">
        <w:t xml:space="preserve">, </w:t>
      </w:r>
      <w:r w:rsidR="0006798D">
        <w:t>2021</w:t>
      </w:r>
    </w:p>
    <w:p w14:paraId="0D677861" w14:textId="6AF24E11" w:rsidR="00B62597" w:rsidRPr="00B62597" w:rsidRDefault="005119D6" w:rsidP="00755096">
      <w:pPr>
        <w:pStyle w:val="MeetingDetails"/>
        <w:rPr>
          <w:sz w:val="28"/>
          <w:u w:val="single"/>
        </w:rPr>
      </w:pPr>
      <w:r>
        <w:t>9</w:t>
      </w:r>
      <w:r w:rsidR="002B2F98" w:rsidRPr="00BF60B7">
        <w:t xml:space="preserve">:00 </w:t>
      </w:r>
      <w:r>
        <w:t>a</w:t>
      </w:r>
      <w:r w:rsidR="006F408F" w:rsidRPr="00BF60B7">
        <w:t xml:space="preserve">.m. </w:t>
      </w:r>
      <w:r w:rsidR="00130124" w:rsidRPr="00BF60B7">
        <w:t xml:space="preserve">- </w:t>
      </w:r>
      <w:r>
        <w:t>12</w:t>
      </w:r>
      <w:r w:rsidR="00010057" w:rsidRPr="00BF60B7">
        <w:t xml:space="preserve">:00 </w:t>
      </w:r>
      <w:r w:rsidR="00651930" w:rsidRPr="00BF60B7">
        <w:t>p</w:t>
      </w:r>
      <w:r w:rsidR="00755096" w:rsidRPr="00BF60B7">
        <w:t>.m.</w:t>
      </w:r>
      <w:r w:rsidR="00010057" w:rsidRPr="00BF60B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33B166F5"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5119D6">
        <w:t>9</w:t>
      </w:r>
      <w:r w:rsidRPr="00527104">
        <w:t>:00-</w:t>
      </w:r>
      <w:r w:rsidR="005119D6">
        <w:t>9</w:t>
      </w:r>
      <w:r w:rsidR="00A95258">
        <w:t>:</w:t>
      </w:r>
      <w:r w:rsidR="00651930">
        <w:t>1</w:t>
      </w:r>
      <w:r w:rsidR="00B736CA">
        <w:t>0</w:t>
      </w:r>
      <w:r w:rsidR="00B62597" w:rsidRPr="00527104">
        <w:t>)</w:t>
      </w:r>
    </w:p>
    <w:bookmarkEnd w:id="1"/>
    <w:bookmarkEnd w:id="2"/>
    <w:p w14:paraId="49544D44" w14:textId="0AF760B0" w:rsidR="00B62597" w:rsidRDefault="00733C6F" w:rsidP="00392F99">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511303C9" w:rsidR="00136B23" w:rsidRPr="000D512D" w:rsidRDefault="00136B23" w:rsidP="00136B23">
      <w:pPr>
        <w:pStyle w:val="SecondaryHeading-Numbered"/>
      </w:pPr>
      <w:r w:rsidRPr="00136B23">
        <w:rPr>
          <w:b w:val="0"/>
        </w:rPr>
        <w:t xml:space="preserve">Stakeholders will be asked to approve draft minutes from the </w:t>
      </w:r>
      <w:r w:rsidR="005119D6">
        <w:rPr>
          <w:b w:val="0"/>
        </w:rPr>
        <w:t>November 3</w:t>
      </w:r>
      <w:r w:rsidRPr="00136B23">
        <w:rPr>
          <w:b w:val="0"/>
        </w:rPr>
        <w:t>,</w:t>
      </w:r>
      <w:r w:rsidR="006C6081">
        <w:rPr>
          <w:b w:val="0"/>
        </w:rPr>
        <w:t xml:space="preserve"> </w:t>
      </w:r>
      <w:r w:rsidRPr="00136B23">
        <w:rPr>
          <w:b w:val="0"/>
        </w:rPr>
        <w:t>2021 Energy Price Formation Senior Task Force (EPFSTF) meeting</w:t>
      </w:r>
      <w:r w:rsidR="000D512D">
        <w:rPr>
          <w:b w:val="0"/>
        </w:rPr>
        <w:t>.</w:t>
      </w:r>
    </w:p>
    <w:p w14:paraId="682C7BEE" w14:textId="0680D0F8" w:rsidR="00A95258" w:rsidRDefault="005119D6" w:rsidP="00A95258">
      <w:pPr>
        <w:pStyle w:val="PrimaryHeading"/>
      </w:pPr>
      <w:r>
        <w:t>Charter Updates</w:t>
      </w:r>
      <w:r w:rsidR="00A95258">
        <w:t xml:space="preserve"> (</w:t>
      </w:r>
      <w:r>
        <w:t>9</w:t>
      </w:r>
      <w:r w:rsidR="00DB4FB1">
        <w:t>:1</w:t>
      </w:r>
      <w:r w:rsidR="00B736CA">
        <w:t>0</w:t>
      </w:r>
      <w:r w:rsidR="00DB4FB1">
        <w:t>-</w:t>
      </w:r>
      <w:r>
        <w:t>9</w:t>
      </w:r>
      <w:r w:rsidR="00DB4FB1">
        <w:t>:</w:t>
      </w:r>
      <w:r>
        <w:t>55</w:t>
      </w:r>
      <w:r w:rsidR="00A95258">
        <w:t>)</w:t>
      </w:r>
    </w:p>
    <w:p w14:paraId="06D5ACB5" w14:textId="717F3F1C" w:rsidR="00A95258" w:rsidRDefault="00B736CA" w:rsidP="00A95258">
      <w:pPr>
        <w:pStyle w:val="SecondaryHeading-Numbered"/>
        <w:rPr>
          <w:b w:val="0"/>
        </w:rPr>
      </w:pPr>
      <w:r>
        <w:rPr>
          <w:b w:val="0"/>
        </w:rPr>
        <w:t xml:space="preserve">Susan Kenney will </w:t>
      </w:r>
      <w:r w:rsidR="00A95AC6">
        <w:rPr>
          <w:b w:val="0"/>
        </w:rPr>
        <w:t xml:space="preserve">lead discussion of revised charter wording due to the </w:t>
      </w:r>
      <w:r>
        <w:rPr>
          <w:b w:val="0"/>
        </w:rPr>
        <w:t>delayed reserve implementation</w:t>
      </w:r>
      <w:r w:rsidR="00A95258">
        <w:rPr>
          <w:b w:val="0"/>
        </w:rPr>
        <w:t xml:space="preserve">. </w:t>
      </w:r>
    </w:p>
    <w:p w14:paraId="06B7E885" w14:textId="0E390646" w:rsidR="005119D6" w:rsidRPr="005119D6" w:rsidRDefault="005119D6" w:rsidP="005119D6">
      <w:pPr>
        <w:pStyle w:val="PrimaryHeading"/>
      </w:pPr>
      <w:r>
        <w:t>Survey Results (9:55-11:15)</w:t>
      </w:r>
    </w:p>
    <w:p w14:paraId="5D8F0B03" w14:textId="1A533216" w:rsidR="005119D6" w:rsidRPr="002F5686" w:rsidRDefault="00B736CA" w:rsidP="002F5686">
      <w:pPr>
        <w:pStyle w:val="SecondaryHeading-Numbered"/>
        <w:rPr>
          <w:b w:val="0"/>
        </w:rPr>
      </w:pPr>
      <w:r>
        <w:rPr>
          <w:b w:val="0"/>
        </w:rPr>
        <w:t xml:space="preserve">Susan Kenney will lead a discussion on </w:t>
      </w:r>
      <w:r w:rsidR="005119D6">
        <w:rPr>
          <w:b w:val="0"/>
        </w:rPr>
        <w:t>the</w:t>
      </w:r>
      <w:r>
        <w:rPr>
          <w:b w:val="0"/>
        </w:rPr>
        <w:t xml:space="preserve"> survey </w:t>
      </w:r>
      <w:r w:rsidR="00A95AC6">
        <w:rPr>
          <w:b w:val="0"/>
        </w:rPr>
        <w:t>results, which</w:t>
      </w:r>
      <w:r w:rsidR="005119D6">
        <w:rPr>
          <w:b w:val="0"/>
        </w:rPr>
        <w:t xml:space="preserve"> </w:t>
      </w:r>
      <w:proofErr w:type="gramStart"/>
      <w:r w:rsidR="00A95AC6">
        <w:rPr>
          <w:b w:val="0"/>
        </w:rPr>
        <w:t>were</w:t>
      </w:r>
      <w:r w:rsidR="005119D6">
        <w:rPr>
          <w:b w:val="0"/>
        </w:rPr>
        <w:t xml:space="preserve"> </w:t>
      </w:r>
      <w:r>
        <w:rPr>
          <w:b w:val="0"/>
        </w:rPr>
        <w:t>aimed</w:t>
      </w:r>
      <w:proofErr w:type="gramEnd"/>
      <w:r>
        <w:rPr>
          <w:b w:val="0"/>
        </w:rPr>
        <w:t xml:space="preserve"> at developing Circuit Breaker design objectives</w:t>
      </w:r>
      <w:r w:rsidR="00051DBD">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26CB0667" w:rsidR="003C3320" w:rsidRDefault="002F5686" w:rsidP="007B2275">
            <w:pPr>
              <w:pStyle w:val="AttendeesList"/>
              <w:numPr>
                <w:ilvl w:val="0"/>
                <w:numId w:val="13"/>
              </w:numPr>
            </w:pPr>
            <w:r>
              <w:rPr>
                <w:b w:val="0"/>
                <w:bCs w:val="0"/>
                <w:sz w:val="24"/>
                <w:szCs w:val="22"/>
              </w:rPr>
              <w:t>PJM will deliver education regarding pricing and dispatch considerations during Emergency Procedures.</w:t>
            </w:r>
          </w:p>
          <w:p w14:paraId="4119B09A" w14:textId="77777777" w:rsidR="003C3320" w:rsidRDefault="003C3320" w:rsidP="009D7613">
            <w:pPr>
              <w:pStyle w:val="AttendeesList"/>
            </w:pPr>
          </w:p>
        </w:tc>
      </w:tr>
    </w:tbl>
    <w:p w14:paraId="2FE320CE"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B2275" w14:paraId="541E70D7"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2515F1D" w14:textId="77777777" w:rsidR="007B2275" w:rsidRPr="0055010D" w:rsidRDefault="007B2275" w:rsidP="007B2275">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14:paraId="06BA92C3"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3E9CF14C" w14:textId="77777777" w:rsidR="007B2275" w:rsidRPr="007B2275"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5E1D2C2" w14:textId="283839E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635F2515" w14:textId="051302A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14:paraId="3646B2F3" w14:textId="77777777" w:rsidR="0057311D" w:rsidRDefault="0057311D" w:rsidP="00216186">
      <w:pPr>
        <w:pStyle w:val="DisclaimerBodyCopy"/>
      </w:pPr>
    </w:p>
    <w:p w14:paraId="64380204" w14:textId="34943F21" w:rsidR="00A317A9" w:rsidRPr="00B62597" w:rsidRDefault="00963EAA" w:rsidP="00216186">
      <w:pPr>
        <w:pStyle w:val="DisclaimerBodyCopy"/>
      </w:pPr>
      <w:r>
        <w:t>Author: Andrea Yeaton</w:t>
      </w:r>
    </w:p>
    <w:p w14:paraId="53B24C16" w14:textId="60F586D3" w:rsidR="00B62597" w:rsidRPr="00B62597" w:rsidRDefault="0057311D" w:rsidP="00446272">
      <w:r>
        <w:br w:type="page"/>
      </w:r>
      <w:r w:rsidR="001C0CC0">
        <w:lastRenderedPageBreak/>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r w:rsidR="00711249">
        <w:t>Webex</w:t>
      </w:r>
      <w:r>
        <w:t>:</w:t>
      </w:r>
    </w:p>
    <w:p w14:paraId="065D58B3"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proofErr w:type="gramStart"/>
      <w:r>
        <w:t>will be dropped</w:t>
      </w:r>
      <w:proofErr w:type="gramEnd"/>
      <w:r>
        <w:t xml:space="preserve">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22DB" w14:textId="77777777" w:rsidR="004E44EB" w:rsidRDefault="004E44EB" w:rsidP="00B62597">
      <w:pPr>
        <w:spacing w:after="0" w:line="240" w:lineRule="auto"/>
      </w:pPr>
      <w:r>
        <w:separator/>
      </w:r>
    </w:p>
  </w:endnote>
  <w:endnote w:type="continuationSeparator" w:id="0">
    <w:p w14:paraId="22AD5FD5" w14:textId="77777777" w:rsidR="004E44EB" w:rsidRDefault="004E44E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1C3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50EFE1E5"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34DC">
      <w:rPr>
        <w:rStyle w:val="PageNumber"/>
        <w:noProof/>
      </w:rPr>
      <w:t>2</w:t>
    </w:r>
    <w:r>
      <w:rPr>
        <w:rStyle w:val="PageNumber"/>
      </w:rPr>
      <w:fldChar w:fldCharType="end"/>
    </w:r>
  </w:p>
  <w:bookmarkStart w:id="3" w:name="OLE_LINK1"/>
  <w:p w14:paraId="36FA81D9" w14:textId="2BB33480"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019F" w14:textId="77777777" w:rsidR="004E44EB" w:rsidRDefault="004E44EB" w:rsidP="00B62597">
      <w:pPr>
        <w:spacing w:after="0" w:line="240" w:lineRule="auto"/>
      </w:pPr>
      <w:r>
        <w:separator/>
      </w:r>
    </w:p>
  </w:footnote>
  <w:footnote w:type="continuationSeparator" w:id="0">
    <w:p w14:paraId="41D3C4B7" w14:textId="77777777" w:rsidR="004E44EB" w:rsidRDefault="004E44E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60A6648B"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1C34DC">
      <w:t>November 11</w:t>
    </w:r>
    <w:r w:rsidR="006F408F" w:rsidRPr="006F408F">
      <w:t>, 2021</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51DBD"/>
    <w:rsid w:val="00053B36"/>
    <w:rsid w:val="0006798D"/>
    <w:rsid w:val="000856D6"/>
    <w:rsid w:val="00092135"/>
    <w:rsid w:val="000D1E13"/>
    <w:rsid w:val="000D512D"/>
    <w:rsid w:val="00102672"/>
    <w:rsid w:val="00105DDE"/>
    <w:rsid w:val="00112203"/>
    <w:rsid w:val="00117AF9"/>
    <w:rsid w:val="00121F58"/>
    <w:rsid w:val="00130124"/>
    <w:rsid w:val="00130D57"/>
    <w:rsid w:val="00136B23"/>
    <w:rsid w:val="001678E8"/>
    <w:rsid w:val="0017785B"/>
    <w:rsid w:val="001B2242"/>
    <w:rsid w:val="001C0CC0"/>
    <w:rsid w:val="001C34DC"/>
    <w:rsid w:val="001D3B68"/>
    <w:rsid w:val="002113BD"/>
    <w:rsid w:val="00216186"/>
    <w:rsid w:val="00252FCD"/>
    <w:rsid w:val="002B2F98"/>
    <w:rsid w:val="002B70C0"/>
    <w:rsid w:val="002C13CF"/>
    <w:rsid w:val="002C6057"/>
    <w:rsid w:val="002D2964"/>
    <w:rsid w:val="002E09F1"/>
    <w:rsid w:val="002F5686"/>
    <w:rsid w:val="00305238"/>
    <w:rsid w:val="003202BB"/>
    <w:rsid w:val="003251CE"/>
    <w:rsid w:val="00337321"/>
    <w:rsid w:val="00394850"/>
    <w:rsid w:val="003B55E1"/>
    <w:rsid w:val="003C3320"/>
    <w:rsid w:val="003D7E5C"/>
    <w:rsid w:val="003E7A73"/>
    <w:rsid w:val="00423D66"/>
    <w:rsid w:val="00446272"/>
    <w:rsid w:val="0046043F"/>
    <w:rsid w:val="00491490"/>
    <w:rsid w:val="00494494"/>
    <w:rsid w:val="00496056"/>
    <w:rsid w:val="004969FA"/>
    <w:rsid w:val="004E44EB"/>
    <w:rsid w:val="004F526E"/>
    <w:rsid w:val="005119D6"/>
    <w:rsid w:val="00527104"/>
    <w:rsid w:val="00564DEE"/>
    <w:rsid w:val="00567CC9"/>
    <w:rsid w:val="0057311D"/>
    <w:rsid w:val="0057441E"/>
    <w:rsid w:val="00586F75"/>
    <w:rsid w:val="005A2A1F"/>
    <w:rsid w:val="005A5D0D"/>
    <w:rsid w:val="005D2E4B"/>
    <w:rsid w:val="005D6D05"/>
    <w:rsid w:val="005F7CE1"/>
    <w:rsid w:val="006024A0"/>
    <w:rsid w:val="00602967"/>
    <w:rsid w:val="00606F11"/>
    <w:rsid w:val="00631E9C"/>
    <w:rsid w:val="00633F7D"/>
    <w:rsid w:val="00651930"/>
    <w:rsid w:val="006C6081"/>
    <w:rsid w:val="006C738F"/>
    <w:rsid w:val="006D5D0F"/>
    <w:rsid w:val="006E6B4B"/>
    <w:rsid w:val="006F408F"/>
    <w:rsid w:val="006F7A52"/>
    <w:rsid w:val="00702838"/>
    <w:rsid w:val="00711249"/>
    <w:rsid w:val="00712CAA"/>
    <w:rsid w:val="0071630E"/>
    <w:rsid w:val="00716A8B"/>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63EAA"/>
    <w:rsid w:val="00991528"/>
    <w:rsid w:val="009A5430"/>
    <w:rsid w:val="009C15C4"/>
    <w:rsid w:val="009D6A57"/>
    <w:rsid w:val="009F53F9"/>
    <w:rsid w:val="00A05391"/>
    <w:rsid w:val="00A2534A"/>
    <w:rsid w:val="00A317A9"/>
    <w:rsid w:val="00A41149"/>
    <w:rsid w:val="00A520CA"/>
    <w:rsid w:val="00A61483"/>
    <w:rsid w:val="00A930AC"/>
    <w:rsid w:val="00A95258"/>
    <w:rsid w:val="00A95AC6"/>
    <w:rsid w:val="00AA78F1"/>
    <w:rsid w:val="00AC2247"/>
    <w:rsid w:val="00B00C48"/>
    <w:rsid w:val="00B02152"/>
    <w:rsid w:val="00B02BB0"/>
    <w:rsid w:val="00B16D95"/>
    <w:rsid w:val="00B20316"/>
    <w:rsid w:val="00B34E3C"/>
    <w:rsid w:val="00B62597"/>
    <w:rsid w:val="00B720AF"/>
    <w:rsid w:val="00B736CA"/>
    <w:rsid w:val="00B85D7C"/>
    <w:rsid w:val="00BA6146"/>
    <w:rsid w:val="00BB531B"/>
    <w:rsid w:val="00BC799B"/>
    <w:rsid w:val="00BD342E"/>
    <w:rsid w:val="00BF331B"/>
    <w:rsid w:val="00BF60B7"/>
    <w:rsid w:val="00C439EC"/>
    <w:rsid w:val="00C5307B"/>
    <w:rsid w:val="00C72168"/>
    <w:rsid w:val="00C757F4"/>
    <w:rsid w:val="00C75A9D"/>
    <w:rsid w:val="00C87512"/>
    <w:rsid w:val="00CA49B9"/>
    <w:rsid w:val="00CB19DE"/>
    <w:rsid w:val="00CB475B"/>
    <w:rsid w:val="00CC1B47"/>
    <w:rsid w:val="00D027BC"/>
    <w:rsid w:val="00D06EC8"/>
    <w:rsid w:val="00D136EA"/>
    <w:rsid w:val="00D251ED"/>
    <w:rsid w:val="00D666C3"/>
    <w:rsid w:val="00D831E4"/>
    <w:rsid w:val="00D95949"/>
    <w:rsid w:val="00DB29E9"/>
    <w:rsid w:val="00DB4FB1"/>
    <w:rsid w:val="00DE34CF"/>
    <w:rsid w:val="00DF1112"/>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9799-5392-4C4D-B433-02E4ACBA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38</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Yeaton, Andrea</cp:lastModifiedBy>
  <cp:revision>12</cp:revision>
  <cp:lastPrinted>2015-02-05T19:57:00Z</cp:lastPrinted>
  <dcterms:created xsi:type="dcterms:W3CDTF">2021-10-22T13:52:00Z</dcterms:created>
  <dcterms:modified xsi:type="dcterms:W3CDTF">2021-11-11T20:47:00Z</dcterms:modified>
</cp:coreProperties>
</file>