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2AD4" w14:textId="77777777"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14:paraId="31A0EB45" w14:textId="77777777" w:rsidR="00B62597" w:rsidRPr="00B62597" w:rsidRDefault="007C3681" w:rsidP="00755096">
      <w:pPr>
        <w:pStyle w:val="MeetingDetails"/>
      </w:pPr>
      <w:r>
        <w:t>DER and Inverter-based Resources Subcommittee</w:t>
      </w:r>
    </w:p>
    <w:p w14:paraId="056E9142" w14:textId="77777777" w:rsidR="00B62597" w:rsidRPr="00B62597" w:rsidRDefault="00080EF1" w:rsidP="00755096">
      <w:pPr>
        <w:pStyle w:val="MeetingDetails"/>
      </w:pPr>
      <w:r>
        <w:t>WebEx Only</w:t>
      </w:r>
    </w:p>
    <w:p w14:paraId="7DC7469F" w14:textId="77777777" w:rsidR="00B62597" w:rsidRPr="00B62597" w:rsidRDefault="00522AD6" w:rsidP="00755096">
      <w:pPr>
        <w:pStyle w:val="MeetingDetails"/>
      </w:pPr>
      <w:r>
        <w:t>January</w:t>
      </w:r>
      <w:r w:rsidR="000623D4">
        <w:t xml:space="preserve"> 7</w:t>
      </w:r>
      <w:r w:rsidR="002B2F98">
        <w:t xml:space="preserve">, </w:t>
      </w:r>
      <w:r w:rsidR="006F7A52">
        <w:t>202</w:t>
      </w:r>
      <w:r>
        <w:t>1</w:t>
      </w:r>
    </w:p>
    <w:p w14:paraId="60ED440F" w14:textId="37116C0A" w:rsidR="00B62597" w:rsidRPr="00B62597" w:rsidRDefault="00522AD6" w:rsidP="00755096">
      <w:pPr>
        <w:pStyle w:val="MeetingDetails"/>
        <w:rPr>
          <w:sz w:val="28"/>
          <w:u w:val="single"/>
        </w:rPr>
      </w:pPr>
      <w:r>
        <w:t>9</w:t>
      </w:r>
      <w:r w:rsidR="002B2F98">
        <w:t xml:space="preserve">:00 </w:t>
      </w:r>
      <w:r>
        <w:t>a</w:t>
      </w:r>
      <w:r w:rsidR="002B2F98">
        <w:t xml:space="preserve">.m. – </w:t>
      </w:r>
      <w:r w:rsidR="00DD5595">
        <w:t>4</w:t>
      </w:r>
      <w:r w:rsidR="00010057">
        <w:t>:</w:t>
      </w:r>
      <w:r w:rsidR="00DD5595">
        <w:t>00</w:t>
      </w:r>
      <w:r w:rsidR="00010057">
        <w:t xml:space="preserve"> </w:t>
      </w:r>
      <w:r w:rsidR="00C5296C">
        <w:t>p</w:t>
      </w:r>
      <w:r w:rsidR="00755096">
        <w:t>.m.</w:t>
      </w:r>
      <w:r w:rsidR="00010057">
        <w:t xml:space="preserve"> ET</w:t>
      </w:r>
    </w:p>
    <w:p w14:paraId="0958EEDC" w14:textId="77777777" w:rsidR="00B62597" w:rsidRPr="00B62597" w:rsidRDefault="00B62597" w:rsidP="00B62597">
      <w:pPr>
        <w:spacing w:after="0" w:line="240" w:lineRule="auto"/>
        <w:rPr>
          <w:rFonts w:ascii="Arial Narrow" w:eastAsia="Times New Roman" w:hAnsi="Arial Narrow" w:cs="Times New Roman"/>
          <w:sz w:val="24"/>
          <w:szCs w:val="20"/>
        </w:rPr>
      </w:pPr>
    </w:p>
    <w:p w14:paraId="33D0279E" w14:textId="77777777"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FE0561">
        <w:t>9:</w:t>
      </w:r>
      <w:r w:rsidRPr="00527104">
        <w:t>00</w:t>
      </w:r>
      <w:r w:rsidR="006F0ACC">
        <w:t xml:space="preserve"> </w:t>
      </w:r>
      <w:r w:rsidRPr="00527104">
        <w:t>-</w:t>
      </w:r>
      <w:r w:rsidR="006F0ACC">
        <w:t xml:space="preserve"> </w:t>
      </w:r>
      <w:r w:rsidR="000A6025">
        <w:t>9</w:t>
      </w:r>
      <w:r w:rsidRPr="00527104">
        <w:t>:</w:t>
      </w:r>
      <w:r w:rsidR="00FA523D">
        <w:t>1</w:t>
      </w:r>
      <w:r w:rsidR="000B6DCD">
        <w:t>5</w:t>
      </w:r>
      <w:r w:rsidR="00B62597" w:rsidRPr="00527104">
        <w:t>)</w:t>
      </w:r>
    </w:p>
    <w:bookmarkEnd w:id="1"/>
    <w:bookmarkEnd w:id="2"/>
    <w:p w14:paraId="538CACFE" w14:textId="77777777" w:rsidR="002C6057" w:rsidRPr="002C6057" w:rsidRDefault="007C3681" w:rsidP="002C6057">
      <w:pPr>
        <w:pStyle w:val="SecondaryHeading-Numbered"/>
        <w:rPr>
          <w:b w:val="0"/>
        </w:rPr>
      </w:pPr>
      <w:r>
        <w:rPr>
          <w:b w:val="0"/>
        </w:rPr>
        <w:t>Scott Baker, chair, will open the meeting and review the agenda.</w:t>
      </w:r>
    </w:p>
    <w:p w14:paraId="56D568E2" w14:textId="77777777" w:rsidR="007C3681" w:rsidRDefault="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14:paraId="0DE80898" w14:textId="77777777" w:rsidR="007D00E7" w:rsidRDefault="007D00E7" w:rsidP="007D00E7">
      <w:pPr>
        <w:pStyle w:val="SecondaryHeading-Numbered"/>
        <w:rPr>
          <w:b w:val="0"/>
        </w:rPr>
      </w:pPr>
      <w:r>
        <w:rPr>
          <w:b w:val="0"/>
        </w:rPr>
        <w:t>Scott Baker will review the DIRS work plan.</w:t>
      </w:r>
    </w:p>
    <w:p w14:paraId="282C62DF" w14:textId="7F64C566" w:rsidR="00D43ACE" w:rsidRPr="00C018FA" w:rsidRDefault="00D43ACE" w:rsidP="007C3681">
      <w:pPr>
        <w:pStyle w:val="SecondaryHeading-Numbered"/>
        <w:rPr>
          <w:b w:val="0"/>
        </w:rPr>
      </w:pPr>
      <w:r w:rsidRPr="00C018FA">
        <w:rPr>
          <w:b w:val="0"/>
        </w:rPr>
        <w:t xml:space="preserve">Scott Baker will </w:t>
      </w:r>
      <w:r w:rsidR="00C018FA" w:rsidRPr="00C018FA">
        <w:rPr>
          <w:b w:val="0"/>
        </w:rPr>
        <w:t xml:space="preserve">review </w:t>
      </w:r>
      <w:r w:rsidR="00AE1AEA" w:rsidRPr="00C018FA">
        <w:rPr>
          <w:b w:val="0"/>
        </w:rPr>
        <w:t>a DER terminology guide.</w:t>
      </w:r>
    </w:p>
    <w:p w14:paraId="400D79AB" w14:textId="0C681CEA" w:rsidR="00B653B3" w:rsidRDefault="0019084A" w:rsidP="00B653B3">
      <w:pPr>
        <w:pStyle w:val="PrimaryHeading"/>
      </w:pPr>
      <w:r>
        <w:t xml:space="preserve">Order 2222 – </w:t>
      </w:r>
      <w:r w:rsidR="00522AD6">
        <w:t>EDC Coordination Workshop</w:t>
      </w:r>
      <w:r w:rsidR="00B653B3">
        <w:t xml:space="preserve"> (</w:t>
      </w:r>
      <w:r w:rsidR="00522AD6">
        <w:t>9</w:t>
      </w:r>
      <w:r w:rsidR="00B653B3">
        <w:t>:</w:t>
      </w:r>
      <w:r w:rsidR="000B6DCD">
        <w:t>15</w:t>
      </w:r>
      <w:r>
        <w:t xml:space="preserve"> – </w:t>
      </w:r>
      <w:r w:rsidR="00522AD6">
        <w:t>11</w:t>
      </w:r>
      <w:r w:rsidR="00B653B3">
        <w:t>:</w:t>
      </w:r>
      <w:r w:rsidR="00E147C2">
        <w:t>15</w:t>
      </w:r>
      <w:r w:rsidR="00B653B3">
        <w:t>)</w:t>
      </w:r>
      <w:r>
        <w:t xml:space="preserve"> </w:t>
      </w:r>
    </w:p>
    <w:p w14:paraId="60017806" w14:textId="2E9A586C" w:rsidR="000A6025" w:rsidRPr="00E06FA9" w:rsidRDefault="000A6025" w:rsidP="000A6025">
      <w:pPr>
        <w:pStyle w:val="SecondaryHeading-Numbered"/>
        <w:numPr>
          <w:ilvl w:val="0"/>
          <w:numId w:val="0"/>
        </w:numPr>
        <w:ind w:left="360"/>
      </w:pPr>
      <w:r w:rsidRPr="00E06FA9">
        <w:t xml:space="preserve">NOTE: This portion of the meeting is focused on coordination between PJM and electric distribution companies. </w:t>
      </w:r>
      <w:r w:rsidR="006E1C88">
        <w:t xml:space="preserve">Attendance by distribution utility staff would be greatly appreciated. </w:t>
      </w:r>
    </w:p>
    <w:p w14:paraId="33667564" w14:textId="173108C4" w:rsidR="0019084A" w:rsidRDefault="000D18E7" w:rsidP="0019084A">
      <w:pPr>
        <w:pStyle w:val="SecondaryHeading-Numbered"/>
        <w:rPr>
          <w:b w:val="0"/>
        </w:rPr>
      </w:pPr>
      <w:r>
        <w:rPr>
          <w:b w:val="0"/>
        </w:rPr>
        <w:t>PJM staff</w:t>
      </w:r>
      <w:r w:rsidR="00AE7466">
        <w:rPr>
          <w:b w:val="0"/>
        </w:rPr>
        <w:t xml:space="preserve"> will review directives within Order 2222 that require close coordination with distribution utilities.  Staff will be seeking input from distribution companies and other stakeholders about potential approaches to these coordination processes. </w:t>
      </w:r>
    </w:p>
    <w:p w14:paraId="3DE1825F" w14:textId="0CE5372C" w:rsidR="00800BDA" w:rsidRDefault="00800BDA" w:rsidP="00800BDA">
      <w:pPr>
        <w:pStyle w:val="SecondaryHeading-Numbered"/>
        <w:numPr>
          <w:ilvl w:val="0"/>
          <w:numId w:val="0"/>
        </w:numPr>
        <w:ind w:left="360"/>
        <w:jc w:val="center"/>
        <w:rPr>
          <w:b w:val="0"/>
        </w:rPr>
      </w:pPr>
      <w:r>
        <w:rPr>
          <w:b w:val="0"/>
        </w:rPr>
        <w:t>Coffee Break with Breakout Rooms (optional) (11:</w:t>
      </w:r>
      <w:r w:rsidR="00E147C2">
        <w:rPr>
          <w:b w:val="0"/>
        </w:rPr>
        <w:t>15</w:t>
      </w:r>
      <w:r>
        <w:rPr>
          <w:b w:val="0"/>
        </w:rPr>
        <w:t xml:space="preserve"> – 11:</w:t>
      </w:r>
      <w:r w:rsidR="00E147C2">
        <w:rPr>
          <w:b w:val="0"/>
        </w:rPr>
        <w:t>3</w:t>
      </w:r>
      <w:r>
        <w:rPr>
          <w:b w:val="0"/>
        </w:rPr>
        <w:t>5)</w:t>
      </w:r>
    </w:p>
    <w:p w14:paraId="7CB256CA" w14:textId="5D9EDDB4" w:rsidR="001D3B68" w:rsidRDefault="00522AD6" w:rsidP="007C2954">
      <w:pPr>
        <w:pStyle w:val="PrimaryHeading"/>
      </w:pPr>
      <w:r>
        <w:t>Order 2222 – Discussion on compliance directives</w:t>
      </w:r>
      <w:r w:rsidR="0019084A">
        <w:t xml:space="preserve"> </w:t>
      </w:r>
      <w:r w:rsidR="001D3B68">
        <w:t>(</w:t>
      </w:r>
      <w:r>
        <w:t>11</w:t>
      </w:r>
      <w:r w:rsidR="000623D4">
        <w:t>:</w:t>
      </w:r>
      <w:r w:rsidR="00E147C2">
        <w:t>3</w:t>
      </w:r>
      <w:r>
        <w:t>5</w:t>
      </w:r>
      <w:r w:rsidR="000623D4">
        <w:t xml:space="preserve"> – </w:t>
      </w:r>
      <w:r w:rsidR="000D18E7">
        <w:t>3</w:t>
      </w:r>
      <w:r w:rsidR="00580DC3">
        <w:t>:</w:t>
      </w:r>
      <w:r w:rsidR="000D18E7">
        <w:t>0</w:t>
      </w:r>
      <w:r w:rsidR="001B118C">
        <w:t>0</w:t>
      </w:r>
      <w:r w:rsidR="001D3B68" w:rsidRPr="00DB29E9">
        <w:t>)</w:t>
      </w:r>
      <w:r w:rsidR="00C018FA">
        <w:t>;</w:t>
      </w:r>
      <w:r w:rsidR="00483D51">
        <w:t xml:space="preserve"> </w:t>
      </w:r>
      <w:r w:rsidR="00C018FA">
        <w:t>(Lunch</w:t>
      </w:r>
      <w:r w:rsidR="000D18E7">
        <w:t>, 12:15 – 1:00</w:t>
      </w:r>
      <w:r w:rsidR="00C018FA">
        <w:t>)</w:t>
      </w:r>
    </w:p>
    <w:p w14:paraId="0A013D7D" w14:textId="62BA3524" w:rsidR="000A6025" w:rsidRDefault="008B32D4" w:rsidP="005478B2">
      <w:pPr>
        <w:pStyle w:val="SecondaryHeading-Numbered"/>
        <w:rPr>
          <w:b w:val="0"/>
        </w:rPr>
      </w:pPr>
      <w:r w:rsidRPr="008B32D4">
        <w:rPr>
          <w:b w:val="0"/>
        </w:rPr>
        <w:t xml:space="preserve">PJM staff will </w:t>
      </w:r>
      <w:r>
        <w:rPr>
          <w:b w:val="0"/>
        </w:rPr>
        <w:t xml:space="preserve">introduce initial thoughts, and some </w:t>
      </w:r>
      <w:r w:rsidRPr="008B32D4">
        <w:rPr>
          <w:b w:val="0"/>
        </w:rPr>
        <w:t>potential solutions, to certain aspects of Order 2222 and DER Aggregation</w:t>
      </w:r>
      <w:r>
        <w:rPr>
          <w:b w:val="0"/>
        </w:rPr>
        <w:t xml:space="preserve">, including interconnection, size requirements, </w:t>
      </w:r>
      <w:r w:rsidR="00A922DE">
        <w:rPr>
          <w:b w:val="0"/>
        </w:rPr>
        <w:t>locational requirements, and the opt-in process for small utilities</w:t>
      </w:r>
      <w:r w:rsidRPr="008B32D4">
        <w:rPr>
          <w:b w:val="0"/>
        </w:rPr>
        <w:t xml:space="preserve">.  </w:t>
      </w:r>
      <w:r>
        <w:rPr>
          <w:b w:val="0"/>
        </w:rPr>
        <w:t>S</w:t>
      </w:r>
      <w:r w:rsidRPr="008B32D4">
        <w:rPr>
          <w:b w:val="0"/>
        </w:rPr>
        <w:t>taff will be seeking stakeholder feedback and</w:t>
      </w:r>
      <w:r>
        <w:rPr>
          <w:b w:val="0"/>
        </w:rPr>
        <w:t xml:space="preserve"> response to polling questions.  </w:t>
      </w:r>
    </w:p>
    <w:p w14:paraId="1C95A097" w14:textId="1AFA68B8" w:rsidR="00C018FA" w:rsidRDefault="00A7120B" w:rsidP="00C018FA">
      <w:pPr>
        <w:pStyle w:val="PrimaryHeading"/>
      </w:pPr>
      <w:r>
        <w:t xml:space="preserve">Solar-Battery </w:t>
      </w:r>
      <w:r w:rsidR="00C018FA" w:rsidRPr="00C018FA">
        <w:t>Hybrid Resources</w:t>
      </w:r>
      <w:r w:rsidR="00C018FA">
        <w:t xml:space="preserve"> (</w:t>
      </w:r>
      <w:r w:rsidR="000D18E7">
        <w:t>3</w:t>
      </w:r>
      <w:r w:rsidR="00C018FA">
        <w:t>:</w:t>
      </w:r>
      <w:r w:rsidR="000D18E7">
        <w:t>00</w:t>
      </w:r>
      <w:r w:rsidR="00C018FA">
        <w:t xml:space="preserve"> – 3:</w:t>
      </w:r>
      <w:r w:rsidR="00DD5595">
        <w:t>5</w:t>
      </w:r>
      <w:r w:rsidR="00C018FA">
        <w:t>0)</w:t>
      </w:r>
    </w:p>
    <w:p w14:paraId="246A4E90" w14:textId="2AB15CD3" w:rsidR="00C018FA" w:rsidRPr="00C018FA" w:rsidRDefault="00C018FA" w:rsidP="00C018FA">
      <w:pPr>
        <w:pStyle w:val="SecondaryHeading-Numbered"/>
        <w:rPr>
          <w:b w:val="0"/>
        </w:rPr>
      </w:pPr>
      <w:r>
        <w:rPr>
          <w:b w:val="0"/>
        </w:rPr>
        <w:t xml:space="preserve">Andrew Levitt, PJM, will review </w:t>
      </w:r>
      <w:r w:rsidR="00A7120B">
        <w:rPr>
          <w:b w:val="0"/>
        </w:rPr>
        <w:t>the hybrid solutions matrix, noting changes to PJM staff solution options since the last meeting.  Stakeholders who may have additional solution options should come prepared to present those at the meeting.  This issue will move to the proposal packaging phase at our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14:paraId="67153AF7" w14:textId="77777777" w:rsidTr="00D421A9">
        <w:tc>
          <w:tcPr>
            <w:tcW w:w="9360" w:type="dxa"/>
            <w:gridSpan w:val="3"/>
          </w:tcPr>
          <w:p w14:paraId="6CA09230" w14:textId="26E8301A" w:rsidR="00BB531B" w:rsidRDefault="00F754BE" w:rsidP="00C018FA">
            <w:pPr>
              <w:pStyle w:val="PrimaryHeading"/>
              <w:ind w:left="-140"/>
            </w:pPr>
            <w:r>
              <w:t>Action items and next meeting agenda</w:t>
            </w:r>
            <w:r w:rsidR="002B2F98">
              <w:t xml:space="preserve"> (</w:t>
            </w:r>
            <w:r w:rsidR="00C018FA">
              <w:t>3:50</w:t>
            </w:r>
            <w:r w:rsidR="00585FAF">
              <w:t xml:space="preserve"> – </w:t>
            </w:r>
            <w:r w:rsidR="00C018FA">
              <w:t>4:00</w:t>
            </w:r>
            <w:r w:rsidR="00BB531B">
              <w:t>)</w:t>
            </w:r>
          </w:p>
        </w:tc>
      </w:tr>
      <w:tr w:rsidR="00BB531B" w14:paraId="073987C3" w14:textId="77777777" w:rsidTr="00D421A9">
        <w:trPr>
          <w:trHeight w:val="296"/>
        </w:trPr>
        <w:tc>
          <w:tcPr>
            <w:tcW w:w="9360" w:type="dxa"/>
            <w:gridSpan w:val="3"/>
          </w:tcPr>
          <w:p w14:paraId="3483F591" w14:textId="6C90A3DD" w:rsidR="00BB531B" w:rsidRPr="0096300E" w:rsidRDefault="005478B2" w:rsidP="00227090">
            <w:pPr>
              <w:pStyle w:val="ListSubhead1"/>
              <w:ind w:left="220"/>
            </w:pPr>
            <w:r>
              <w:rPr>
                <w:b w:val="0"/>
              </w:rPr>
              <w:t xml:space="preserve">The facilitation team </w:t>
            </w:r>
            <w:r w:rsidR="00F754BE">
              <w:rPr>
                <w:b w:val="0"/>
              </w:rPr>
              <w:t xml:space="preserve">will review action items from the meeting and </w:t>
            </w:r>
            <w:r w:rsidR="00227090">
              <w:rPr>
                <w:b w:val="0"/>
              </w:rPr>
              <w:t>take requests for future agenda items.</w:t>
            </w:r>
          </w:p>
          <w:p w14:paraId="45707B5D" w14:textId="77777777" w:rsidR="0096300E" w:rsidRDefault="0096300E" w:rsidP="0096300E">
            <w:pPr>
              <w:pStyle w:val="ListSubhead1"/>
              <w:numPr>
                <w:ilvl w:val="0"/>
                <w:numId w:val="0"/>
              </w:numPr>
              <w:ind w:left="220"/>
            </w:pPr>
          </w:p>
        </w:tc>
      </w:tr>
      <w:tr w:rsidR="00BB531B" w14:paraId="12F1F06A" w14:textId="77777777" w:rsidTr="00D421A9">
        <w:tc>
          <w:tcPr>
            <w:tcW w:w="9360" w:type="dxa"/>
            <w:gridSpan w:val="3"/>
          </w:tcPr>
          <w:p w14:paraId="451A09AC" w14:textId="77777777" w:rsidR="00BB531B" w:rsidRDefault="00606F11" w:rsidP="00AC2247">
            <w:pPr>
              <w:pStyle w:val="PrimaryHeading"/>
              <w:ind w:left="-108"/>
            </w:pPr>
            <w:r>
              <w:lastRenderedPageBreak/>
              <w:t>Future Meeting Dates</w:t>
            </w:r>
          </w:p>
        </w:tc>
      </w:tr>
      <w:tr w:rsidR="00712CAA" w14:paraId="5BF16F12" w14:textId="77777777" w:rsidTr="00C5296C">
        <w:tc>
          <w:tcPr>
            <w:tcW w:w="3118" w:type="dxa"/>
            <w:vAlign w:val="center"/>
          </w:tcPr>
          <w:p w14:paraId="66A0DFAF" w14:textId="77777777" w:rsidR="00712CAA" w:rsidRPr="00B62597" w:rsidRDefault="008C42F9" w:rsidP="00522AD6">
            <w:pPr>
              <w:pStyle w:val="AttendeesList"/>
            </w:pPr>
            <w:r>
              <w:t xml:space="preserve">January </w:t>
            </w:r>
            <w:r w:rsidR="00522AD6">
              <w:t>19</w:t>
            </w:r>
            <w:r>
              <w:t>, 2021</w:t>
            </w:r>
            <w:r w:rsidR="00522AD6">
              <w:t xml:space="preserve"> – EDC Workshop</w:t>
            </w:r>
          </w:p>
        </w:tc>
        <w:tc>
          <w:tcPr>
            <w:tcW w:w="3114" w:type="dxa"/>
            <w:vAlign w:val="center"/>
          </w:tcPr>
          <w:p w14:paraId="44B219DC" w14:textId="77777777" w:rsidR="00712CAA" w:rsidRDefault="00522AD6" w:rsidP="00BB531B">
            <w:pPr>
              <w:pStyle w:val="AttendeesList"/>
            </w:pPr>
            <w:r>
              <w:t>2:3</w:t>
            </w:r>
            <w:r w:rsidR="008C42F9">
              <w:t>0 – 4:00</w:t>
            </w:r>
          </w:p>
        </w:tc>
        <w:tc>
          <w:tcPr>
            <w:tcW w:w="3128" w:type="dxa"/>
            <w:vAlign w:val="center"/>
          </w:tcPr>
          <w:p w14:paraId="7F96EC3A" w14:textId="77777777" w:rsidR="00712CAA" w:rsidRDefault="008C42F9" w:rsidP="00BB531B">
            <w:pPr>
              <w:pStyle w:val="AttendeesList"/>
            </w:pPr>
            <w:r>
              <w:t>WebEx</w:t>
            </w:r>
          </w:p>
        </w:tc>
      </w:tr>
      <w:tr w:rsidR="008C42F9" w14:paraId="51862FFB" w14:textId="77777777" w:rsidTr="00C5296C">
        <w:tc>
          <w:tcPr>
            <w:tcW w:w="3118" w:type="dxa"/>
            <w:vAlign w:val="center"/>
          </w:tcPr>
          <w:p w14:paraId="583EE512" w14:textId="77777777" w:rsidR="008C42F9" w:rsidRDefault="008C42F9" w:rsidP="00BB531B">
            <w:pPr>
              <w:pStyle w:val="AttendeesList"/>
            </w:pPr>
            <w:r>
              <w:t>February 3, 2021</w:t>
            </w:r>
          </w:p>
        </w:tc>
        <w:tc>
          <w:tcPr>
            <w:tcW w:w="3114" w:type="dxa"/>
            <w:vAlign w:val="center"/>
          </w:tcPr>
          <w:p w14:paraId="7FE6D414" w14:textId="77777777" w:rsidR="008C42F9" w:rsidRDefault="008C42F9" w:rsidP="00BB531B">
            <w:pPr>
              <w:pStyle w:val="AttendeesList"/>
            </w:pPr>
            <w:r>
              <w:t>9:00 – 4:00</w:t>
            </w:r>
          </w:p>
        </w:tc>
        <w:tc>
          <w:tcPr>
            <w:tcW w:w="3128" w:type="dxa"/>
            <w:vAlign w:val="center"/>
          </w:tcPr>
          <w:p w14:paraId="5562FCB9" w14:textId="77777777" w:rsidR="008C42F9" w:rsidRDefault="008C42F9" w:rsidP="00BB531B">
            <w:pPr>
              <w:pStyle w:val="AttendeesList"/>
            </w:pPr>
            <w:r>
              <w:t>WebEx</w:t>
            </w:r>
          </w:p>
        </w:tc>
      </w:tr>
      <w:tr w:rsidR="00522AD6" w14:paraId="06CF9CE4" w14:textId="77777777" w:rsidTr="00C5296C">
        <w:tc>
          <w:tcPr>
            <w:tcW w:w="3118" w:type="dxa"/>
            <w:vAlign w:val="center"/>
          </w:tcPr>
          <w:p w14:paraId="23EB83CE" w14:textId="22A29652" w:rsidR="00522AD6" w:rsidRDefault="00522AD6" w:rsidP="00BB531B">
            <w:pPr>
              <w:pStyle w:val="AttendeesList"/>
            </w:pPr>
            <w:r>
              <w:t>February</w:t>
            </w:r>
            <w:r w:rsidR="00800BDA">
              <w:t xml:space="preserve"> 12, 2021 – EDC Workshop</w:t>
            </w:r>
            <w:r>
              <w:t xml:space="preserve"> </w:t>
            </w:r>
          </w:p>
        </w:tc>
        <w:tc>
          <w:tcPr>
            <w:tcW w:w="3114" w:type="dxa"/>
            <w:vAlign w:val="center"/>
          </w:tcPr>
          <w:p w14:paraId="1D2C4497" w14:textId="41B09C2E" w:rsidR="00522AD6" w:rsidRDefault="00800BDA" w:rsidP="00BB531B">
            <w:pPr>
              <w:pStyle w:val="AttendeesList"/>
            </w:pPr>
            <w:r>
              <w:t xml:space="preserve">1:00 – 3:00 </w:t>
            </w:r>
          </w:p>
        </w:tc>
        <w:tc>
          <w:tcPr>
            <w:tcW w:w="3128" w:type="dxa"/>
            <w:vAlign w:val="center"/>
          </w:tcPr>
          <w:p w14:paraId="465004A9" w14:textId="1179BE30" w:rsidR="00522AD6" w:rsidRDefault="00800BDA" w:rsidP="00BB531B">
            <w:pPr>
              <w:pStyle w:val="AttendeesList"/>
            </w:pPr>
            <w:r>
              <w:t>WebEx</w:t>
            </w:r>
          </w:p>
        </w:tc>
      </w:tr>
      <w:tr w:rsidR="008C42F9" w14:paraId="1EC5496F" w14:textId="77777777" w:rsidTr="00C5296C">
        <w:tc>
          <w:tcPr>
            <w:tcW w:w="3118" w:type="dxa"/>
            <w:vAlign w:val="center"/>
          </w:tcPr>
          <w:p w14:paraId="65C293F8" w14:textId="77777777" w:rsidR="008C42F9" w:rsidRDefault="008C42F9" w:rsidP="00BB531B">
            <w:pPr>
              <w:pStyle w:val="AttendeesList"/>
            </w:pPr>
            <w:r>
              <w:t>March 3, 2021</w:t>
            </w:r>
          </w:p>
        </w:tc>
        <w:tc>
          <w:tcPr>
            <w:tcW w:w="3114" w:type="dxa"/>
            <w:vAlign w:val="center"/>
          </w:tcPr>
          <w:p w14:paraId="74B37352" w14:textId="77777777" w:rsidR="008C42F9" w:rsidRDefault="008C42F9" w:rsidP="00BB531B">
            <w:pPr>
              <w:pStyle w:val="AttendeesList"/>
            </w:pPr>
            <w:r>
              <w:t>9:00 – 4:00</w:t>
            </w:r>
          </w:p>
        </w:tc>
        <w:tc>
          <w:tcPr>
            <w:tcW w:w="3128" w:type="dxa"/>
            <w:vAlign w:val="center"/>
          </w:tcPr>
          <w:p w14:paraId="235C1603" w14:textId="77777777" w:rsidR="008C42F9" w:rsidRDefault="008C42F9" w:rsidP="00BB531B">
            <w:pPr>
              <w:pStyle w:val="AttendeesList"/>
            </w:pPr>
            <w:r>
              <w:t>WebEx</w:t>
            </w:r>
          </w:p>
        </w:tc>
      </w:tr>
      <w:tr w:rsidR="002D5C71" w14:paraId="7EA7661B" w14:textId="77777777" w:rsidTr="00C5296C">
        <w:tc>
          <w:tcPr>
            <w:tcW w:w="3118" w:type="dxa"/>
            <w:vAlign w:val="center"/>
          </w:tcPr>
          <w:p w14:paraId="23AC7916" w14:textId="29302F58" w:rsidR="002D5C71" w:rsidRDefault="002D5C71" w:rsidP="00BB531B">
            <w:pPr>
              <w:pStyle w:val="AttendeesList"/>
            </w:pPr>
            <w:r>
              <w:t>March 15, 2021 – EDC Workshop</w:t>
            </w:r>
          </w:p>
        </w:tc>
        <w:tc>
          <w:tcPr>
            <w:tcW w:w="3114" w:type="dxa"/>
            <w:vAlign w:val="center"/>
          </w:tcPr>
          <w:p w14:paraId="2AAE160A" w14:textId="7E2F7049" w:rsidR="002D5C71" w:rsidRDefault="002D5C71" w:rsidP="00BB531B">
            <w:pPr>
              <w:pStyle w:val="AttendeesList"/>
            </w:pPr>
            <w:r>
              <w:t xml:space="preserve">9:00 – 11:00 </w:t>
            </w:r>
          </w:p>
        </w:tc>
        <w:tc>
          <w:tcPr>
            <w:tcW w:w="3128" w:type="dxa"/>
            <w:vAlign w:val="center"/>
          </w:tcPr>
          <w:p w14:paraId="73903753" w14:textId="3A8D082F" w:rsidR="002D5C71" w:rsidRDefault="00987DA3" w:rsidP="00BB531B">
            <w:pPr>
              <w:pStyle w:val="AttendeesList"/>
            </w:pPr>
            <w:r>
              <w:t>WebEx</w:t>
            </w:r>
          </w:p>
        </w:tc>
      </w:tr>
      <w:tr w:rsidR="001A3167" w14:paraId="40BB699F" w14:textId="77777777" w:rsidTr="00C5296C">
        <w:tc>
          <w:tcPr>
            <w:tcW w:w="3118" w:type="dxa"/>
            <w:vAlign w:val="center"/>
          </w:tcPr>
          <w:p w14:paraId="119EE0B9" w14:textId="77777777" w:rsidR="001A3167" w:rsidRDefault="001A3167" w:rsidP="00BB531B">
            <w:pPr>
              <w:pStyle w:val="AttendeesList"/>
            </w:pPr>
            <w:r>
              <w:t>March 31, 2021</w:t>
            </w:r>
          </w:p>
        </w:tc>
        <w:tc>
          <w:tcPr>
            <w:tcW w:w="3114" w:type="dxa"/>
            <w:vAlign w:val="center"/>
          </w:tcPr>
          <w:p w14:paraId="171FD1EE" w14:textId="77777777" w:rsidR="001A3167" w:rsidRDefault="001A3167" w:rsidP="00BB531B">
            <w:pPr>
              <w:pStyle w:val="AttendeesList"/>
            </w:pPr>
            <w:r>
              <w:t>9:00 – 4:00</w:t>
            </w:r>
          </w:p>
        </w:tc>
        <w:tc>
          <w:tcPr>
            <w:tcW w:w="3128" w:type="dxa"/>
            <w:vAlign w:val="center"/>
          </w:tcPr>
          <w:p w14:paraId="3AC55E32" w14:textId="77777777" w:rsidR="001A3167" w:rsidRDefault="001A3167" w:rsidP="00BB531B">
            <w:pPr>
              <w:pStyle w:val="AttendeesList"/>
            </w:pPr>
            <w:r>
              <w:t>WebEx</w:t>
            </w:r>
          </w:p>
        </w:tc>
      </w:tr>
      <w:tr w:rsidR="001A3167" w14:paraId="36D6A018" w14:textId="77777777" w:rsidTr="00C5296C">
        <w:tc>
          <w:tcPr>
            <w:tcW w:w="3118" w:type="dxa"/>
            <w:vAlign w:val="center"/>
          </w:tcPr>
          <w:p w14:paraId="70CFE136" w14:textId="77777777" w:rsidR="001A3167" w:rsidRDefault="001A3167" w:rsidP="00BB531B">
            <w:pPr>
              <w:pStyle w:val="AttendeesList"/>
            </w:pPr>
            <w:r>
              <w:t>April 28, 2021</w:t>
            </w:r>
          </w:p>
        </w:tc>
        <w:tc>
          <w:tcPr>
            <w:tcW w:w="3114" w:type="dxa"/>
            <w:vAlign w:val="center"/>
          </w:tcPr>
          <w:p w14:paraId="71FFB665" w14:textId="77777777" w:rsidR="001A3167" w:rsidRDefault="001A3167" w:rsidP="00BB531B">
            <w:pPr>
              <w:pStyle w:val="AttendeesList"/>
            </w:pPr>
            <w:r>
              <w:t>9:00 – 4:00</w:t>
            </w:r>
          </w:p>
        </w:tc>
        <w:tc>
          <w:tcPr>
            <w:tcW w:w="3128" w:type="dxa"/>
            <w:vAlign w:val="center"/>
          </w:tcPr>
          <w:p w14:paraId="7A05428A" w14:textId="77777777" w:rsidR="001A3167" w:rsidRDefault="001A3167" w:rsidP="00BB531B">
            <w:pPr>
              <w:pStyle w:val="AttendeesList"/>
            </w:pPr>
            <w:r>
              <w:t>WebEx</w:t>
            </w:r>
          </w:p>
        </w:tc>
      </w:tr>
      <w:tr w:rsidR="001A3167" w14:paraId="333E1C86" w14:textId="77777777" w:rsidTr="00C5296C">
        <w:tc>
          <w:tcPr>
            <w:tcW w:w="3118" w:type="dxa"/>
            <w:vAlign w:val="center"/>
          </w:tcPr>
          <w:p w14:paraId="62C88B37" w14:textId="77777777" w:rsidR="001A3167" w:rsidRDefault="001A3167" w:rsidP="00BB531B">
            <w:pPr>
              <w:pStyle w:val="AttendeesList"/>
            </w:pPr>
            <w:r>
              <w:t>May 25, 2021</w:t>
            </w:r>
          </w:p>
        </w:tc>
        <w:tc>
          <w:tcPr>
            <w:tcW w:w="3114" w:type="dxa"/>
            <w:vAlign w:val="center"/>
          </w:tcPr>
          <w:p w14:paraId="4291964C" w14:textId="77777777" w:rsidR="001A3167" w:rsidRDefault="001A3167" w:rsidP="00BB531B">
            <w:pPr>
              <w:pStyle w:val="AttendeesList"/>
            </w:pPr>
            <w:r>
              <w:t>9:00 – 12:00</w:t>
            </w:r>
          </w:p>
        </w:tc>
        <w:tc>
          <w:tcPr>
            <w:tcW w:w="3128" w:type="dxa"/>
            <w:vAlign w:val="center"/>
          </w:tcPr>
          <w:p w14:paraId="663FA8DD" w14:textId="77777777" w:rsidR="001A3167" w:rsidRDefault="001A3167" w:rsidP="00BB531B">
            <w:pPr>
              <w:pStyle w:val="AttendeesList"/>
            </w:pPr>
            <w:r>
              <w:t>WebEx</w:t>
            </w:r>
          </w:p>
        </w:tc>
      </w:tr>
      <w:tr w:rsidR="001A3167" w14:paraId="4C1E21AC" w14:textId="77777777" w:rsidTr="00C5296C">
        <w:tc>
          <w:tcPr>
            <w:tcW w:w="3118" w:type="dxa"/>
            <w:vAlign w:val="center"/>
          </w:tcPr>
          <w:p w14:paraId="70D90C48" w14:textId="77777777" w:rsidR="001A3167" w:rsidRDefault="001A3167" w:rsidP="00BB531B">
            <w:pPr>
              <w:pStyle w:val="AttendeesList"/>
            </w:pPr>
            <w:r>
              <w:t>June 22, 2021</w:t>
            </w:r>
          </w:p>
        </w:tc>
        <w:tc>
          <w:tcPr>
            <w:tcW w:w="3114" w:type="dxa"/>
            <w:vAlign w:val="center"/>
          </w:tcPr>
          <w:p w14:paraId="51B90A8F" w14:textId="77777777" w:rsidR="001A3167" w:rsidRDefault="001A3167" w:rsidP="00BB531B">
            <w:pPr>
              <w:pStyle w:val="AttendeesList"/>
            </w:pPr>
            <w:r>
              <w:t>9:00 – 12:00</w:t>
            </w:r>
          </w:p>
        </w:tc>
        <w:tc>
          <w:tcPr>
            <w:tcW w:w="3128" w:type="dxa"/>
            <w:vAlign w:val="center"/>
          </w:tcPr>
          <w:p w14:paraId="42D6F913" w14:textId="77777777" w:rsidR="001A3167" w:rsidRDefault="001A3167" w:rsidP="00BB531B">
            <w:pPr>
              <w:pStyle w:val="AttendeesList"/>
            </w:pPr>
            <w:r>
              <w:t>WebEx</w:t>
            </w:r>
          </w:p>
        </w:tc>
      </w:tr>
      <w:tr w:rsidR="001A3167" w14:paraId="74CC0DEC" w14:textId="77777777" w:rsidTr="00C5296C">
        <w:tc>
          <w:tcPr>
            <w:tcW w:w="3118" w:type="dxa"/>
            <w:vAlign w:val="center"/>
          </w:tcPr>
          <w:p w14:paraId="3AFEA02C" w14:textId="77777777" w:rsidR="001A3167" w:rsidRDefault="001A3167" w:rsidP="00BB531B">
            <w:pPr>
              <w:pStyle w:val="AttendeesList"/>
            </w:pPr>
            <w:r>
              <w:t>July 23, 2021</w:t>
            </w:r>
          </w:p>
        </w:tc>
        <w:tc>
          <w:tcPr>
            <w:tcW w:w="3114" w:type="dxa"/>
            <w:vAlign w:val="center"/>
          </w:tcPr>
          <w:p w14:paraId="555385E9" w14:textId="77777777" w:rsidR="001A3167" w:rsidRDefault="001A3167" w:rsidP="00BB531B">
            <w:pPr>
              <w:pStyle w:val="AttendeesList"/>
            </w:pPr>
            <w:r>
              <w:t>9:00 – 12:00</w:t>
            </w:r>
          </w:p>
        </w:tc>
        <w:tc>
          <w:tcPr>
            <w:tcW w:w="3128" w:type="dxa"/>
            <w:vAlign w:val="center"/>
          </w:tcPr>
          <w:p w14:paraId="004511E4" w14:textId="77777777" w:rsidR="001A3167" w:rsidRDefault="007F3375" w:rsidP="00BB531B">
            <w:pPr>
              <w:pStyle w:val="AttendeesList"/>
            </w:pPr>
            <w:r>
              <w:t>TBD</w:t>
            </w:r>
          </w:p>
        </w:tc>
      </w:tr>
      <w:tr w:rsidR="001A3167" w14:paraId="7F493230" w14:textId="77777777" w:rsidTr="00C5296C">
        <w:tc>
          <w:tcPr>
            <w:tcW w:w="3118" w:type="dxa"/>
            <w:vAlign w:val="center"/>
          </w:tcPr>
          <w:p w14:paraId="533F1C7B" w14:textId="77777777" w:rsidR="001A3167" w:rsidRDefault="001A3167" w:rsidP="00BB531B">
            <w:pPr>
              <w:pStyle w:val="AttendeesList"/>
            </w:pPr>
            <w:r>
              <w:t>August 16, 2021</w:t>
            </w:r>
          </w:p>
        </w:tc>
        <w:tc>
          <w:tcPr>
            <w:tcW w:w="3114" w:type="dxa"/>
            <w:vAlign w:val="center"/>
          </w:tcPr>
          <w:p w14:paraId="37348BC0" w14:textId="77777777" w:rsidR="001A3167" w:rsidRDefault="001A3167" w:rsidP="00BB531B">
            <w:pPr>
              <w:pStyle w:val="AttendeesList"/>
            </w:pPr>
            <w:r>
              <w:t>9:00 – 12:00</w:t>
            </w:r>
          </w:p>
        </w:tc>
        <w:tc>
          <w:tcPr>
            <w:tcW w:w="3128" w:type="dxa"/>
            <w:vAlign w:val="center"/>
          </w:tcPr>
          <w:p w14:paraId="75E22242" w14:textId="77777777" w:rsidR="001A3167" w:rsidRDefault="007F3375" w:rsidP="00BB531B">
            <w:pPr>
              <w:pStyle w:val="AttendeesList"/>
            </w:pPr>
            <w:r>
              <w:t>TBD</w:t>
            </w:r>
          </w:p>
        </w:tc>
      </w:tr>
      <w:tr w:rsidR="001A3167" w14:paraId="7CF0B34E" w14:textId="77777777" w:rsidTr="00C5296C">
        <w:tc>
          <w:tcPr>
            <w:tcW w:w="3118" w:type="dxa"/>
            <w:vAlign w:val="center"/>
          </w:tcPr>
          <w:p w14:paraId="36175127" w14:textId="77777777" w:rsidR="001A3167" w:rsidRDefault="001A3167" w:rsidP="00BB531B">
            <w:pPr>
              <w:pStyle w:val="AttendeesList"/>
            </w:pPr>
            <w:r>
              <w:t>September 14, 2021</w:t>
            </w:r>
          </w:p>
        </w:tc>
        <w:tc>
          <w:tcPr>
            <w:tcW w:w="3114" w:type="dxa"/>
            <w:vAlign w:val="center"/>
          </w:tcPr>
          <w:p w14:paraId="3791066E" w14:textId="77777777" w:rsidR="001A3167" w:rsidRDefault="001A3167" w:rsidP="00BB531B">
            <w:pPr>
              <w:pStyle w:val="AttendeesList"/>
            </w:pPr>
            <w:r>
              <w:t>9:00 – 12:00</w:t>
            </w:r>
          </w:p>
        </w:tc>
        <w:tc>
          <w:tcPr>
            <w:tcW w:w="3128" w:type="dxa"/>
            <w:vAlign w:val="center"/>
          </w:tcPr>
          <w:p w14:paraId="51B08BD1" w14:textId="77777777" w:rsidR="001A3167" w:rsidRDefault="007F3375" w:rsidP="00BB531B">
            <w:pPr>
              <w:pStyle w:val="AttendeesList"/>
            </w:pPr>
            <w:r>
              <w:t>TBD</w:t>
            </w:r>
          </w:p>
        </w:tc>
      </w:tr>
      <w:tr w:rsidR="001A3167" w14:paraId="03A47CEF" w14:textId="77777777" w:rsidTr="00C5296C">
        <w:tc>
          <w:tcPr>
            <w:tcW w:w="3118" w:type="dxa"/>
            <w:vAlign w:val="center"/>
          </w:tcPr>
          <w:p w14:paraId="391BA422" w14:textId="77777777" w:rsidR="001A3167" w:rsidRDefault="001A3167" w:rsidP="00BB531B">
            <w:pPr>
              <w:pStyle w:val="AttendeesList"/>
            </w:pPr>
            <w:r>
              <w:t>October 13, 2021</w:t>
            </w:r>
          </w:p>
        </w:tc>
        <w:tc>
          <w:tcPr>
            <w:tcW w:w="3114" w:type="dxa"/>
            <w:vAlign w:val="center"/>
          </w:tcPr>
          <w:p w14:paraId="74747C4C" w14:textId="77777777" w:rsidR="001A3167" w:rsidRDefault="001A3167" w:rsidP="00BB531B">
            <w:pPr>
              <w:pStyle w:val="AttendeesList"/>
            </w:pPr>
            <w:r>
              <w:t>9:00 – 12:00</w:t>
            </w:r>
          </w:p>
        </w:tc>
        <w:tc>
          <w:tcPr>
            <w:tcW w:w="3128" w:type="dxa"/>
            <w:vAlign w:val="center"/>
          </w:tcPr>
          <w:p w14:paraId="33D1688B" w14:textId="77777777" w:rsidR="001A3167" w:rsidRDefault="007F3375" w:rsidP="00BB531B">
            <w:pPr>
              <w:pStyle w:val="AttendeesList"/>
            </w:pPr>
            <w:r>
              <w:t>TBD</w:t>
            </w:r>
          </w:p>
        </w:tc>
      </w:tr>
      <w:tr w:rsidR="001A3167" w14:paraId="123F8D62" w14:textId="77777777" w:rsidTr="00C5296C">
        <w:tc>
          <w:tcPr>
            <w:tcW w:w="3118" w:type="dxa"/>
            <w:vAlign w:val="center"/>
          </w:tcPr>
          <w:p w14:paraId="58598788" w14:textId="77777777" w:rsidR="001A3167" w:rsidRDefault="001A3167" w:rsidP="00BB531B">
            <w:pPr>
              <w:pStyle w:val="AttendeesList"/>
            </w:pPr>
            <w:r>
              <w:t>November 16, 2021</w:t>
            </w:r>
          </w:p>
        </w:tc>
        <w:tc>
          <w:tcPr>
            <w:tcW w:w="3114" w:type="dxa"/>
            <w:vAlign w:val="center"/>
          </w:tcPr>
          <w:p w14:paraId="7DB15AC6" w14:textId="77777777" w:rsidR="001A3167" w:rsidRDefault="001A3167" w:rsidP="00BB531B">
            <w:pPr>
              <w:pStyle w:val="AttendeesList"/>
            </w:pPr>
            <w:r>
              <w:t>9:00 – 12:00</w:t>
            </w:r>
          </w:p>
        </w:tc>
        <w:tc>
          <w:tcPr>
            <w:tcW w:w="3128" w:type="dxa"/>
            <w:vAlign w:val="center"/>
          </w:tcPr>
          <w:p w14:paraId="17F44D20" w14:textId="77777777" w:rsidR="001A3167" w:rsidRDefault="007F3375" w:rsidP="00BB531B">
            <w:pPr>
              <w:pStyle w:val="AttendeesList"/>
            </w:pPr>
            <w:r>
              <w:t>TBD</w:t>
            </w:r>
          </w:p>
        </w:tc>
      </w:tr>
      <w:tr w:rsidR="002D6E31" w14:paraId="6A26BEB8" w14:textId="77777777" w:rsidTr="00C5296C">
        <w:tc>
          <w:tcPr>
            <w:tcW w:w="3118" w:type="dxa"/>
            <w:vAlign w:val="center"/>
          </w:tcPr>
          <w:p w14:paraId="2B1FAA64" w14:textId="77777777" w:rsidR="002D6E31" w:rsidRDefault="002D6E31" w:rsidP="00BB531B">
            <w:pPr>
              <w:pStyle w:val="AttendeesList"/>
            </w:pPr>
            <w:r>
              <w:t>December 14, 2021</w:t>
            </w:r>
          </w:p>
        </w:tc>
        <w:tc>
          <w:tcPr>
            <w:tcW w:w="3114" w:type="dxa"/>
            <w:vAlign w:val="center"/>
          </w:tcPr>
          <w:p w14:paraId="78D8843C" w14:textId="77777777" w:rsidR="002D6E31" w:rsidRDefault="002D6E31" w:rsidP="00BB531B">
            <w:pPr>
              <w:pStyle w:val="AttendeesList"/>
            </w:pPr>
            <w:r>
              <w:t>9:00 – 12:00</w:t>
            </w:r>
          </w:p>
        </w:tc>
        <w:tc>
          <w:tcPr>
            <w:tcW w:w="3128" w:type="dxa"/>
            <w:vAlign w:val="center"/>
          </w:tcPr>
          <w:p w14:paraId="2555DDB2" w14:textId="77777777" w:rsidR="002D6E31" w:rsidRDefault="007F3375" w:rsidP="00BB531B">
            <w:pPr>
              <w:pStyle w:val="AttendeesList"/>
            </w:pPr>
            <w:r>
              <w:t>TBD</w:t>
            </w:r>
          </w:p>
        </w:tc>
      </w:tr>
    </w:tbl>
    <w:p w14:paraId="6B6F7680" w14:textId="77777777" w:rsidR="001A3167" w:rsidRDefault="001A3167" w:rsidP="00337321">
      <w:pPr>
        <w:pStyle w:val="Author"/>
      </w:pPr>
    </w:p>
    <w:p w14:paraId="2E220EA7" w14:textId="77777777" w:rsidR="00B62597" w:rsidRDefault="00882652" w:rsidP="00337321">
      <w:pPr>
        <w:pStyle w:val="Author"/>
      </w:pPr>
      <w:r>
        <w:t>Author:</w:t>
      </w:r>
      <w:r w:rsidR="00C5296C">
        <w:t xml:space="preserve"> Hamad Ahmed</w:t>
      </w:r>
    </w:p>
    <w:p w14:paraId="6B98E3C6" w14:textId="77777777" w:rsidR="00A317A9" w:rsidRPr="00B62597" w:rsidRDefault="00A317A9" w:rsidP="00337321">
      <w:pPr>
        <w:pStyle w:val="Author"/>
      </w:pPr>
    </w:p>
    <w:p w14:paraId="63670B3A" w14:textId="77777777" w:rsidR="00B62597" w:rsidRPr="00B62597" w:rsidRDefault="001C0CC0" w:rsidP="00DB29E9">
      <w:pPr>
        <w:pStyle w:val="DisclaimerHeading"/>
      </w:pPr>
      <w:r>
        <w:t>Anti</w:t>
      </w:r>
      <w:r w:rsidR="00B62597" w:rsidRPr="00B62597">
        <w:t>trust:</w:t>
      </w:r>
    </w:p>
    <w:p w14:paraId="0326AA4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D5F4972" w14:textId="77777777" w:rsidR="00B62597" w:rsidRPr="00B62597" w:rsidRDefault="00B62597" w:rsidP="00B62597">
      <w:pPr>
        <w:spacing w:after="0" w:line="240" w:lineRule="auto"/>
        <w:rPr>
          <w:rFonts w:ascii="Arial Narrow" w:eastAsia="Times New Roman" w:hAnsi="Arial Narrow" w:cs="Times New Roman"/>
          <w:sz w:val="16"/>
          <w:szCs w:val="16"/>
        </w:rPr>
      </w:pPr>
    </w:p>
    <w:p w14:paraId="4B918A95" w14:textId="77777777" w:rsidR="00B62597" w:rsidRPr="00B62597" w:rsidRDefault="00B62597" w:rsidP="00337321">
      <w:pPr>
        <w:pStyle w:val="DisclosureTitle"/>
      </w:pPr>
      <w:r w:rsidRPr="00B62597">
        <w:t>Code of Conduct:</w:t>
      </w:r>
    </w:p>
    <w:p w14:paraId="297E63C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0C58C9F" w14:textId="77777777" w:rsidR="00B62597" w:rsidRPr="00B62597" w:rsidRDefault="00B62597" w:rsidP="00B62597">
      <w:pPr>
        <w:spacing w:after="0" w:line="240" w:lineRule="auto"/>
        <w:rPr>
          <w:rFonts w:ascii="Arial Narrow" w:eastAsia="Times New Roman" w:hAnsi="Arial Narrow" w:cs="Times New Roman"/>
          <w:sz w:val="18"/>
          <w:szCs w:val="18"/>
        </w:rPr>
      </w:pPr>
    </w:p>
    <w:p w14:paraId="65B0A1BA" w14:textId="77777777" w:rsidR="00B62597" w:rsidRPr="00B62597" w:rsidRDefault="00B62597" w:rsidP="00C5296C">
      <w:r w:rsidRPr="00B62597">
        <w:t xml:space="preserve">Public Meetings/Media Participation: </w:t>
      </w:r>
    </w:p>
    <w:p w14:paraId="4439410D"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3815973" w14:textId="77777777" w:rsidR="00027F49" w:rsidRDefault="00027F49" w:rsidP="00027F49">
      <w:pPr>
        <w:pStyle w:val="DisclaimerHeading"/>
        <w:spacing w:before="240"/>
      </w:pPr>
      <w:r>
        <w:t>Participant Identification in WebEx:</w:t>
      </w:r>
    </w:p>
    <w:p w14:paraId="745186C9"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6ACD071"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5EC56FF7" w14:textId="77777777" w:rsidR="00027F49" w:rsidRDefault="00027F49" w:rsidP="00027F49">
      <w:pPr>
        <w:pStyle w:val="DisclosureBody"/>
      </w:pPr>
    </w:p>
    <w:p w14:paraId="57654CBE" w14:textId="77777777" w:rsidR="00027F49" w:rsidRDefault="006024A0" w:rsidP="00027F49">
      <w:pPr>
        <w:pStyle w:val="DisclaimerHeading"/>
      </w:pPr>
      <w:r w:rsidRPr="006024A0">
        <w:rPr>
          <w:noProof/>
        </w:rPr>
        <w:drawing>
          <wp:inline distT="0" distB="0" distL="0" distR="0" wp14:anchorId="7B69E378" wp14:editId="28487B57">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643DF215" w14:textId="77777777" w:rsidR="00027F49" w:rsidRDefault="00027F49" w:rsidP="00027F49">
      <w:pPr>
        <w:pStyle w:val="DisclaimerHeading"/>
      </w:pPr>
    </w:p>
    <w:p w14:paraId="377D0066" w14:textId="77777777" w:rsidR="00027F49" w:rsidRPr="009C15C4" w:rsidRDefault="006024A0" w:rsidP="00027F49">
      <w:r w:rsidRPr="006024A0">
        <w:rPr>
          <w:noProof/>
        </w:rPr>
        <w:lastRenderedPageBreak/>
        <w:drawing>
          <wp:inline distT="0" distB="0" distL="0" distR="0" wp14:anchorId="7FB07F1C" wp14:editId="31095274">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51850AB1" w14:textId="77777777" w:rsidR="00027F49" w:rsidRPr="009C15C4" w:rsidRDefault="00027F49" w:rsidP="00027F49"/>
    <w:p w14:paraId="77F806A2" w14:textId="77777777" w:rsidR="009C15C4" w:rsidRPr="009C15C4" w:rsidRDefault="009C15C4" w:rsidP="009C15C4"/>
    <w:p w14:paraId="012368FF" w14:textId="77777777" w:rsidR="009C15C4" w:rsidRPr="009C15C4" w:rsidRDefault="009C15C4" w:rsidP="009C15C4"/>
    <w:p w14:paraId="467FA0BB" w14:textId="77777777" w:rsidR="009C15C4" w:rsidRPr="009C15C4" w:rsidRDefault="0086478B" w:rsidP="009C15C4">
      <w:r>
        <w:rPr>
          <w:noProof/>
        </w:rPr>
        <mc:AlternateContent>
          <mc:Choice Requires="wps">
            <w:drawing>
              <wp:anchor distT="0" distB="0" distL="114300" distR="114300" simplePos="0" relativeHeight="251661312" behindDoc="0" locked="0" layoutInCell="1" allowOverlap="1" wp14:anchorId="4DACFA97" wp14:editId="0016538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E7942"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CFA97"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14:paraId="7C9E7942"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14:paraId="2945F237" w14:textId="77777777"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15F0A" w14:textId="77777777" w:rsidR="000F1091" w:rsidRDefault="000F1091" w:rsidP="00B62597">
      <w:pPr>
        <w:spacing w:after="0" w:line="240" w:lineRule="auto"/>
      </w:pPr>
      <w:r>
        <w:separator/>
      </w:r>
    </w:p>
  </w:endnote>
  <w:endnote w:type="continuationSeparator" w:id="0">
    <w:p w14:paraId="6B233FF5" w14:textId="77777777" w:rsidR="000F1091" w:rsidRDefault="000F109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E90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94B20" w14:textId="77777777" w:rsidR="003C17E2" w:rsidRDefault="00F26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506" w14:textId="37571B15"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6422">
      <w:rPr>
        <w:rStyle w:val="PageNumber"/>
        <w:noProof/>
      </w:rPr>
      <w:t>2</w:t>
    </w:r>
    <w:r>
      <w:rPr>
        <w:rStyle w:val="PageNumber"/>
      </w:rPr>
      <w:fldChar w:fldCharType="end"/>
    </w:r>
  </w:p>
  <w:bookmarkStart w:id="3" w:name="OLE_LINK1"/>
  <w:p w14:paraId="63E83B64" w14:textId="77777777"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4DF2E7" wp14:editId="7F6C665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FBBD" w14:textId="77777777" w:rsidR="000F1091" w:rsidRDefault="000F1091" w:rsidP="00B62597">
      <w:pPr>
        <w:spacing w:after="0" w:line="240" w:lineRule="auto"/>
      </w:pPr>
      <w:r>
        <w:separator/>
      </w:r>
    </w:p>
  </w:footnote>
  <w:footnote w:type="continuationSeparator" w:id="0">
    <w:p w14:paraId="0062E8D7" w14:textId="77777777" w:rsidR="000F1091" w:rsidRDefault="000F109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80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DD579F7" wp14:editId="51B4B8D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579F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1D250912" wp14:editId="30D9CB0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57C14"/>
    <w:rsid w:val="000623D4"/>
    <w:rsid w:val="00072CB4"/>
    <w:rsid w:val="00080EF1"/>
    <w:rsid w:val="00092135"/>
    <w:rsid w:val="000A6025"/>
    <w:rsid w:val="000B497D"/>
    <w:rsid w:val="000B6DCD"/>
    <w:rsid w:val="000B7152"/>
    <w:rsid w:val="000D18E7"/>
    <w:rsid w:val="000F1091"/>
    <w:rsid w:val="000F471E"/>
    <w:rsid w:val="00122BF8"/>
    <w:rsid w:val="00124A0D"/>
    <w:rsid w:val="001678E8"/>
    <w:rsid w:val="00171DE7"/>
    <w:rsid w:val="0019084A"/>
    <w:rsid w:val="001A3167"/>
    <w:rsid w:val="001B118C"/>
    <w:rsid w:val="001B2242"/>
    <w:rsid w:val="001B6058"/>
    <w:rsid w:val="001B6FD8"/>
    <w:rsid w:val="001C0CC0"/>
    <w:rsid w:val="001D3B68"/>
    <w:rsid w:val="001D6719"/>
    <w:rsid w:val="001F6867"/>
    <w:rsid w:val="002113BD"/>
    <w:rsid w:val="00221CC2"/>
    <w:rsid w:val="00227090"/>
    <w:rsid w:val="00235E0B"/>
    <w:rsid w:val="00281AFB"/>
    <w:rsid w:val="00285ED6"/>
    <w:rsid w:val="002A18B5"/>
    <w:rsid w:val="002B2F98"/>
    <w:rsid w:val="002B61FA"/>
    <w:rsid w:val="002C6057"/>
    <w:rsid w:val="002D5C71"/>
    <w:rsid w:val="002D6E31"/>
    <w:rsid w:val="002F259F"/>
    <w:rsid w:val="00305238"/>
    <w:rsid w:val="003251CE"/>
    <w:rsid w:val="00337321"/>
    <w:rsid w:val="00362F41"/>
    <w:rsid w:val="003B55E1"/>
    <w:rsid w:val="003C4440"/>
    <w:rsid w:val="003D7E5C"/>
    <w:rsid w:val="003E7A73"/>
    <w:rsid w:val="00405DC2"/>
    <w:rsid w:val="0046043F"/>
    <w:rsid w:val="00466EE4"/>
    <w:rsid w:val="004807F2"/>
    <w:rsid w:val="00483D51"/>
    <w:rsid w:val="00491490"/>
    <w:rsid w:val="00494494"/>
    <w:rsid w:val="004969FA"/>
    <w:rsid w:val="004B3F2B"/>
    <w:rsid w:val="004C1E58"/>
    <w:rsid w:val="004C23DF"/>
    <w:rsid w:val="004E2BDA"/>
    <w:rsid w:val="00522AD6"/>
    <w:rsid w:val="00527104"/>
    <w:rsid w:val="005478B2"/>
    <w:rsid w:val="00564DEE"/>
    <w:rsid w:val="0057441E"/>
    <w:rsid w:val="00575BEF"/>
    <w:rsid w:val="00580DC3"/>
    <w:rsid w:val="0058488D"/>
    <w:rsid w:val="00585FAF"/>
    <w:rsid w:val="005A4044"/>
    <w:rsid w:val="005A5D0D"/>
    <w:rsid w:val="005A62B4"/>
    <w:rsid w:val="005B3E91"/>
    <w:rsid w:val="005D112B"/>
    <w:rsid w:val="005D6D05"/>
    <w:rsid w:val="005F2D37"/>
    <w:rsid w:val="006024A0"/>
    <w:rsid w:val="00602967"/>
    <w:rsid w:val="00606F11"/>
    <w:rsid w:val="00634A9B"/>
    <w:rsid w:val="006A46D7"/>
    <w:rsid w:val="006B30C3"/>
    <w:rsid w:val="006E1C88"/>
    <w:rsid w:val="006F0ACC"/>
    <w:rsid w:val="006F1573"/>
    <w:rsid w:val="006F7A52"/>
    <w:rsid w:val="006F7D16"/>
    <w:rsid w:val="00712CAA"/>
    <w:rsid w:val="00716A8B"/>
    <w:rsid w:val="00716F3B"/>
    <w:rsid w:val="007303BE"/>
    <w:rsid w:val="00744A45"/>
    <w:rsid w:val="00754C6D"/>
    <w:rsid w:val="00755096"/>
    <w:rsid w:val="007703B4"/>
    <w:rsid w:val="00795DB3"/>
    <w:rsid w:val="007A34A3"/>
    <w:rsid w:val="007B7CC3"/>
    <w:rsid w:val="007C19E6"/>
    <w:rsid w:val="007C2954"/>
    <w:rsid w:val="007C3681"/>
    <w:rsid w:val="007D00E7"/>
    <w:rsid w:val="007D4F70"/>
    <w:rsid w:val="007E727B"/>
    <w:rsid w:val="007E7CAB"/>
    <w:rsid w:val="007F3375"/>
    <w:rsid w:val="00800BDA"/>
    <w:rsid w:val="008142C5"/>
    <w:rsid w:val="008316A0"/>
    <w:rsid w:val="00837715"/>
    <w:rsid w:val="00837B12"/>
    <w:rsid w:val="00841282"/>
    <w:rsid w:val="008552A3"/>
    <w:rsid w:val="0086478B"/>
    <w:rsid w:val="00882652"/>
    <w:rsid w:val="008B32D4"/>
    <w:rsid w:val="008C42F9"/>
    <w:rsid w:val="008D6410"/>
    <w:rsid w:val="008E7A8E"/>
    <w:rsid w:val="00917386"/>
    <w:rsid w:val="0094078F"/>
    <w:rsid w:val="0096300E"/>
    <w:rsid w:val="00987DA3"/>
    <w:rsid w:val="00991528"/>
    <w:rsid w:val="009A5430"/>
    <w:rsid w:val="009A7154"/>
    <w:rsid w:val="009C15C4"/>
    <w:rsid w:val="009F44EA"/>
    <w:rsid w:val="009F53F9"/>
    <w:rsid w:val="00A05391"/>
    <w:rsid w:val="00A317A9"/>
    <w:rsid w:val="00A41149"/>
    <w:rsid w:val="00A45256"/>
    <w:rsid w:val="00A7120B"/>
    <w:rsid w:val="00A922DE"/>
    <w:rsid w:val="00AC2247"/>
    <w:rsid w:val="00AE1AEA"/>
    <w:rsid w:val="00AE7466"/>
    <w:rsid w:val="00B13F7E"/>
    <w:rsid w:val="00B16D95"/>
    <w:rsid w:val="00B20316"/>
    <w:rsid w:val="00B34E3C"/>
    <w:rsid w:val="00B62597"/>
    <w:rsid w:val="00B653B3"/>
    <w:rsid w:val="00B910DC"/>
    <w:rsid w:val="00BA6146"/>
    <w:rsid w:val="00BB531B"/>
    <w:rsid w:val="00BF331B"/>
    <w:rsid w:val="00C018FA"/>
    <w:rsid w:val="00C22381"/>
    <w:rsid w:val="00C415B9"/>
    <w:rsid w:val="00C439EC"/>
    <w:rsid w:val="00C5296C"/>
    <w:rsid w:val="00C5307B"/>
    <w:rsid w:val="00C72168"/>
    <w:rsid w:val="00C757F4"/>
    <w:rsid w:val="00C75A9D"/>
    <w:rsid w:val="00C865CF"/>
    <w:rsid w:val="00C97966"/>
    <w:rsid w:val="00CA49AE"/>
    <w:rsid w:val="00CA49B9"/>
    <w:rsid w:val="00CB19DE"/>
    <w:rsid w:val="00CB3E44"/>
    <w:rsid w:val="00CB475B"/>
    <w:rsid w:val="00CC1B47"/>
    <w:rsid w:val="00CE1191"/>
    <w:rsid w:val="00D06EC8"/>
    <w:rsid w:val="00D136EA"/>
    <w:rsid w:val="00D251ED"/>
    <w:rsid w:val="00D27123"/>
    <w:rsid w:val="00D421A9"/>
    <w:rsid w:val="00D43ACE"/>
    <w:rsid w:val="00D70B25"/>
    <w:rsid w:val="00D831E4"/>
    <w:rsid w:val="00D95949"/>
    <w:rsid w:val="00DB29E9"/>
    <w:rsid w:val="00DC0262"/>
    <w:rsid w:val="00DC1711"/>
    <w:rsid w:val="00DC2638"/>
    <w:rsid w:val="00DC405E"/>
    <w:rsid w:val="00DD5595"/>
    <w:rsid w:val="00DE34CF"/>
    <w:rsid w:val="00DF3E61"/>
    <w:rsid w:val="00E06FA9"/>
    <w:rsid w:val="00E14067"/>
    <w:rsid w:val="00E147C2"/>
    <w:rsid w:val="00E21CE4"/>
    <w:rsid w:val="00E32B6B"/>
    <w:rsid w:val="00E46787"/>
    <w:rsid w:val="00E5387A"/>
    <w:rsid w:val="00E55E84"/>
    <w:rsid w:val="00EB68B0"/>
    <w:rsid w:val="00F24757"/>
    <w:rsid w:val="00F26422"/>
    <w:rsid w:val="00F319CC"/>
    <w:rsid w:val="00F4190F"/>
    <w:rsid w:val="00F50E57"/>
    <w:rsid w:val="00F670E7"/>
    <w:rsid w:val="00F754BE"/>
    <w:rsid w:val="00FA523D"/>
    <w:rsid w:val="00FB1109"/>
    <w:rsid w:val="00FC2B9A"/>
    <w:rsid w:val="00F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854A5"/>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025"/>
    <w:rPr>
      <w:sz w:val="16"/>
      <w:szCs w:val="16"/>
    </w:rPr>
  </w:style>
  <w:style w:type="paragraph" w:styleId="CommentText">
    <w:name w:val="annotation text"/>
    <w:basedOn w:val="Normal"/>
    <w:link w:val="CommentTextChar"/>
    <w:uiPriority w:val="99"/>
    <w:semiHidden/>
    <w:unhideWhenUsed/>
    <w:rsid w:val="000A6025"/>
    <w:pPr>
      <w:spacing w:line="240" w:lineRule="auto"/>
    </w:pPr>
    <w:rPr>
      <w:sz w:val="20"/>
      <w:szCs w:val="20"/>
    </w:rPr>
  </w:style>
  <w:style w:type="character" w:customStyle="1" w:styleId="CommentTextChar">
    <w:name w:val="Comment Text Char"/>
    <w:basedOn w:val="DefaultParagraphFont"/>
    <w:link w:val="CommentText"/>
    <w:uiPriority w:val="99"/>
    <w:semiHidden/>
    <w:rsid w:val="000A6025"/>
    <w:rPr>
      <w:sz w:val="20"/>
      <w:szCs w:val="20"/>
    </w:rPr>
  </w:style>
  <w:style w:type="paragraph" w:styleId="CommentSubject">
    <w:name w:val="annotation subject"/>
    <w:basedOn w:val="CommentText"/>
    <w:next w:val="CommentText"/>
    <w:link w:val="CommentSubjectChar"/>
    <w:uiPriority w:val="99"/>
    <w:semiHidden/>
    <w:unhideWhenUsed/>
    <w:rsid w:val="000A6025"/>
    <w:rPr>
      <w:b/>
      <w:bCs/>
    </w:rPr>
  </w:style>
  <w:style w:type="character" w:customStyle="1" w:styleId="CommentSubjectChar">
    <w:name w:val="Comment Subject Char"/>
    <w:basedOn w:val="CommentTextChar"/>
    <w:link w:val="CommentSubject"/>
    <w:uiPriority w:val="99"/>
    <w:semiHidden/>
    <w:rsid w:val="000A6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Ahmed, Hamad</cp:lastModifiedBy>
  <cp:revision>2</cp:revision>
  <cp:lastPrinted>2015-02-05T19:57:00Z</cp:lastPrinted>
  <dcterms:created xsi:type="dcterms:W3CDTF">2021-01-04T21:40:00Z</dcterms:created>
  <dcterms:modified xsi:type="dcterms:W3CDTF">2021-01-04T21:40:00Z</dcterms:modified>
</cp:coreProperties>
</file>