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7D24F3">
        <w:t>October</w:t>
      </w:r>
      <w:r w:rsidR="00587384">
        <w:t xml:space="preserve"> </w:t>
      </w:r>
      <w:r w:rsidR="007D24F3">
        <w:t>18</w:t>
      </w:r>
      <w:r w:rsidRPr="00C5018F" w:rsidR="00C5018F">
        <w:rPr>
          <w:vertAlign w:val="superscript"/>
        </w:rPr>
        <w:t>th</w:t>
      </w:r>
      <w:r w:rsidRPr="00C814F0" w:rsidR="002B2F98">
        <w:t xml:space="preserve">, </w:t>
      </w:r>
      <w:r w:rsidRPr="00C814F0" w:rsidR="00010057">
        <w:t>20</w:t>
      </w:r>
      <w:r w:rsidR="00C561FC">
        <w:t>2</w:t>
      </w:r>
      <w:r w:rsidR="001641B0">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0D1BA8" w:rsidRPr="000D1BA8" w:rsidP="000D1BA8">
      <w:pPr>
        <w:pStyle w:val="ListSubhead1"/>
        <w:numPr>
          <w:ilvl w:val="0"/>
          <w:numId w:val="31"/>
        </w:numPr>
        <w:spacing w:after="0"/>
        <w:rPr>
          <w:szCs w:val="24"/>
        </w:rPr>
      </w:pPr>
      <w:r w:rsidRPr="000D1BA8">
        <w:rPr>
          <w:szCs w:val="24"/>
        </w:rPr>
        <w:t>Reliability Analysis Update</w:t>
      </w:r>
    </w:p>
    <w:p w:rsidR="000D1BA8" w:rsidP="000D1BA8">
      <w:pPr>
        <w:pStyle w:val="ListSubhead1"/>
        <w:numPr>
          <w:ilvl w:val="0"/>
          <w:numId w:val="0"/>
        </w:numPr>
        <w:spacing w:after="0"/>
        <w:ind w:left="360"/>
        <w:rPr>
          <w:b w:val="0"/>
          <w:szCs w:val="24"/>
        </w:rPr>
      </w:pPr>
      <w:r>
        <w:rPr>
          <w:b w:val="0"/>
          <w:szCs w:val="24"/>
        </w:rPr>
        <w:t>PJM will present the Reliability Analysis Update</w:t>
      </w:r>
      <w:r>
        <w:rPr>
          <w:b w:val="0"/>
          <w:szCs w:val="24"/>
        </w:rPr>
        <w:t xml:space="preserve"> </w:t>
      </w:r>
    </w:p>
    <w:p w:rsidR="000D1BA8" w:rsidP="000D1BA8">
      <w:pPr>
        <w:pStyle w:val="ListSubhead1"/>
        <w:numPr>
          <w:ilvl w:val="0"/>
          <w:numId w:val="0"/>
        </w:numPr>
        <w:spacing w:after="0"/>
        <w:ind w:left="360"/>
        <w:rPr>
          <w:szCs w:val="24"/>
        </w:rPr>
      </w:pPr>
    </w:p>
    <w:p w:rsidR="004C7913" w:rsidRPr="007B1BDE" w:rsidP="000D1BA8">
      <w:pPr>
        <w:pStyle w:val="ListSubhead1"/>
        <w:spacing w:after="0"/>
      </w:pPr>
      <w:bookmarkStart w:id="2" w:name="_GoBack"/>
      <w:r>
        <w:t>DLCO</w:t>
      </w:r>
      <w:r w:rsidRPr="007B1BDE">
        <w:t xml:space="preserve"> Supplemental </w:t>
      </w:r>
      <w:r w:rsidRPr="007B1BDE" w:rsidR="0089543F">
        <w:t>Projects</w:t>
      </w:r>
      <w:r w:rsidRPr="007B1BDE">
        <w:t xml:space="preserve"> </w:t>
      </w:r>
    </w:p>
    <w:p w:rsidR="001641B0" w:rsidP="000D1BA8">
      <w:pPr>
        <w:pStyle w:val="ListSubhead1"/>
        <w:numPr>
          <w:ilvl w:val="0"/>
          <w:numId w:val="0"/>
        </w:numPr>
        <w:spacing w:after="0"/>
        <w:ind w:left="360"/>
        <w:rPr>
          <w:b w:val="0"/>
          <w:szCs w:val="24"/>
        </w:rPr>
      </w:pPr>
      <w:r>
        <w:rPr>
          <w:b w:val="0"/>
          <w:szCs w:val="24"/>
        </w:rPr>
        <w:t>DLCO</w:t>
      </w:r>
      <w:r w:rsidR="004C7913">
        <w:rPr>
          <w:b w:val="0"/>
          <w:szCs w:val="24"/>
        </w:rPr>
        <w:t xml:space="preserve"> will present</w:t>
      </w:r>
      <w:r w:rsidR="0089543F">
        <w:rPr>
          <w:b w:val="0"/>
          <w:szCs w:val="24"/>
        </w:rPr>
        <w:t xml:space="preserve"> </w:t>
      </w:r>
      <w:r>
        <w:rPr>
          <w:b w:val="0"/>
          <w:szCs w:val="24"/>
        </w:rPr>
        <w:t>1</w:t>
      </w:r>
      <w:r w:rsidR="00347D34">
        <w:rPr>
          <w:b w:val="0"/>
          <w:szCs w:val="24"/>
        </w:rPr>
        <w:t xml:space="preserve"> need</w:t>
      </w:r>
    </w:p>
    <w:bookmarkEnd w:id="2"/>
    <w:p w:rsidR="00347D34" w:rsidP="004C7913">
      <w:pPr>
        <w:pStyle w:val="ListSubhead1"/>
        <w:numPr>
          <w:ilvl w:val="0"/>
          <w:numId w:val="0"/>
        </w:numPr>
        <w:spacing w:after="0"/>
        <w:ind w:left="360"/>
        <w:rPr>
          <w:b w:val="0"/>
          <w:szCs w:val="24"/>
        </w:rPr>
      </w:pPr>
    </w:p>
    <w:p w:rsidR="001641B0" w:rsidRPr="00F1598C" w:rsidP="001641B0">
      <w:pPr>
        <w:pStyle w:val="ListSubhead1"/>
        <w:spacing w:after="0"/>
        <w:rPr>
          <w:szCs w:val="24"/>
        </w:rPr>
      </w:pPr>
      <w:r>
        <w:rPr>
          <w:szCs w:val="24"/>
        </w:rPr>
        <w:t>A</w:t>
      </w:r>
      <w:r w:rsidR="007D24F3">
        <w:rPr>
          <w:szCs w:val="24"/>
        </w:rPr>
        <w:t>PS</w:t>
      </w:r>
      <w:r>
        <w:rPr>
          <w:szCs w:val="24"/>
        </w:rPr>
        <w:t xml:space="preserve"> Supplemental Projects </w:t>
      </w:r>
    </w:p>
    <w:p w:rsidR="001641B0" w:rsidP="001641B0">
      <w:pPr>
        <w:pStyle w:val="ListSubhead1"/>
        <w:numPr>
          <w:ilvl w:val="0"/>
          <w:numId w:val="0"/>
        </w:numPr>
        <w:spacing w:after="0"/>
        <w:ind w:left="360"/>
        <w:rPr>
          <w:b w:val="0"/>
          <w:szCs w:val="24"/>
        </w:rPr>
      </w:pPr>
      <w:r>
        <w:rPr>
          <w:b w:val="0"/>
          <w:szCs w:val="24"/>
        </w:rPr>
        <w:t>APS</w:t>
      </w:r>
      <w:r w:rsidR="00347D34">
        <w:rPr>
          <w:b w:val="0"/>
          <w:szCs w:val="24"/>
        </w:rPr>
        <w:t xml:space="preserve"> </w:t>
      </w:r>
      <w:r>
        <w:rPr>
          <w:b w:val="0"/>
          <w:szCs w:val="24"/>
        </w:rPr>
        <w:t xml:space="preserve">will present </w:t>
      </w:r>
      <w:r w:rsidR="00587384">
        <w:rPr>
          <w:b w:val="0"/>
          <w:szCs w:val="24"/>
        </w:rPr>
        <w:t>1</w:t>
      </w:r>
      <w:r>
        <w:rPr>
          <w:b w:val="0"/>
          <w:szCs w:val="24"/>
        </w:rPr>
        <w:t xml:space="preserve"> need </w:t>
      </w:r>
    </w:p>
    <w:p w:rsidR="00587384" w:rsidP="001641B0">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 xml:space="preserve">ATSI Supplemental Projects </w:t>
      </w:r>
    </w:p>
    <w:p w:rsidR="00587384" w:rsidP="00587384">
      <w:pPr>
        <w:pStyle w:val="ListSubhead1"/>
        <w:numPr>
          <w:ilvl w:val="0"/>
          <w:numId w:val="0"/>
        </w:numPr>
        <w:spacing w:after="0"/>
        <w:ind w:left="360"/>
        <w:rPr>
          <w:b w:val="0"/>
          <w:szCs w:val="24"/>
        </w:rPr>
      </w:pPr>
      <w:r>
        <w:rPr>
          <w:b w:val="0"/>
          <w:szCs w:val="24"/>
        </w:rPr>
        <w:t>ATSI will present 2</w:t>
      </w:r>
      <w:r w:rsidR="007D24F3">
        <w:rPr>
          <w:b w:val="0"/>
          <w:szCs w:val="24"/>
        </w:rPr>
        <w:t xml:space="preserve"> needs and 1 change to an existing supplemental project</w:t>
      </w:r>
    </w:p>
    <w:p w:rsidR="00587384" w:rsidP="00587384">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EKPC</w:t>
      </w:r>
      <w:r>
        <w:rPr>
          <w:szCs w:val="24"/>
        </w:rPr>
        <w:t xml:space="preserve"> Supplemental Projects </w:t>
      </w:r>
    </w:p>
    <w:p w:rsidR="00587384" w:rsidP="00587384">
      <w:pPr>
        <w:pStyle w:val="ListSubhead1"/>
        <w:numPr>
          <w:ilvl w:val="0"/>
          <w:numId w:val="0"/>
        </w:numPr>
        <w:spacing w:after="0"/>
        <w:ind w:left="360"/>
        <w:rPr>
          <w:b w:val="0"/>
          <w:szCs w:val="24"/>
        </w:rPr>
      </w:pPr>
      <w:r>
        <w:rPr>
          <w:b w:val="0"/>
          <w:szCs w:val="24"/>
        </w:rPr>
        <w:t>EKPC will present 1 need and 4</w:t>
      </w:r>
      <w:r>
        <w:rPr>
          <w:b w:val="0"/>
          <w:szCs w:val="24"/>
        </w:rPr>
        <w:t xml:space="preserve"> potential solution</w:t>
      </w:r>
      <w:r>
        <w:rPr>
          <w:b w:val="0"/>
          <w:szCs w:val="24"/>
        </w:rPr>
        <w:t>s</w:t>
      </w:r>
      <w:r>
        <w:rPr>
          <w:b w:val="0"/>
          <w:szCs w:val="24"/>
        </w:rPr>
        <w:t xml:space="preserve"> </w:t>
      </w:r>
    </w:p>
    <w:p w:rsidR="00587384" w:rsidP="00587384">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AEP</w:t>
      </w:r>
      <w:r>
        <w:rPr>
          <w:szCs w:val="24"/>
        </w:rPr>
        <w:t xml:space="preserve"> Supplemental Projects </w:t>
      </w:r>
    </w:p>
    <w:p w:rsidR="00587384" w:rsidP="001641B0">
      <w:pPr>
        <w:pStyle w:val="ListSubhead1"/>
        <w:numPr>
          <w:ilvl w:val="0"/>
          <w:numId w:val="0"/>
        </w:numPr>
        <w:spacing w:after="0"/>
        <w:ind w:left="360"/>
        <w:rPr>
          <w:b w:val="0"/>
          <w:szCs w:val="24"/>
        </w:rPr>
      </w:pPr>
      <w:r>
        <w:rPr>
          <w:b w:val="0"/>
          <w:szCs w:val="24"/>
        </w:rPr>
        <w:t>AEP</w:t>
      </w:r>
      <w:r>
        <w:rPr>
          <w:b w:val="0"/>
          <w:szCs w:val="24"/>
        </w:rPr>
        <w:t xml:space="preserve"> will present 3 needs</w:t>
      </w:r>
      <w:r>
        <w:rPr>
          <w:b w:val="0"/>
          <w:szCs w:val="24"/>
        </w:rPr>
        <w:t xml:space="preserve"> and 6 potential solutions</w:t>
      </w:r>
      <w:r>
        <w:rPr>
          <w:b w:val="0"/>
          <w:szCs w:val="24"/>
        </w:rPr>
        <w:t xml:space="preserve"> </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87384" w:rsidP="00587384">
            <w:pPr>
              <w:rPr>
                <w:rFonts w:ascii="Arial Narrow" w:eastAsia="Times New Roman" w:hAnsi="Arial Narrow" w:cs="Calibri"/>
                <w:color w:val="000000"/>
                <w:sz w:val="18"/>
              </w:rPr>
            </w:pPr>
            <w:r>
              <w:rPr>
                <w:rFonts w:ascii="Arial Narrow" w:eastAsia="Times New Roman" w:hAnsi="Arial Narrow" w:cs="Calibri"/>
                <w:color w:val="000000"/>
                <w:sz w:val="18"/>
              </w:rPr>
              <w:t>November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7B1BDE">
            <w:pPr>
              <w:rPr>
                <w:rFonts w:ascii="Arial Narrow" w:eastAsia="Times New Roman" w:hAnsi="Arial Narrow" w:cs="Calibri"/>
                <w:color w:val="000000"/>
                <w:sz w:val="18"/>
              </w:rPr>
            </w:pPr>
            <w:r>
              <w:rPr>
                <w:rFonts w:ascii="Arial Narrow" w:eastAsia="Times New Roman" w:hAnsi="Arial Narrow" w:cs="Calibri"/>
                <w:color w:val="000000"/>
                <w:sz w:val="18"/>
              </w:rPr>
              <w:t>December</w:t>
            </w:r>
            <w:r w:rsidR="00347D34">
              <w:rPr>
                <w:rFonts w:ascii="Arial Narrow" w:eastAsia="Times New Roman" w:hAnsi="Arial Narrow" w:cs="Calibri"/>
                <w:color w:val="000000"/>
                <w:sz w:val="18"/>
              </w:rPr>
              <w:t xml:space="preserve"> 1</w:t>
            </w:r>
            <w:r w:rsidR="007B1BDE">
              <w:rPr>
                <w:rFonts w:ascii="Arial Narrow" w:eastAsia="Times New Roman" w:hAnsi="Arial Narrow" w:cs="Calibri"/>
                <w:color w:val="000000"/>
                <w:sz w:val="18"/>
              </w:rPr>
              <w:t>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1BA8">
      <w:rPr>
        <w:rStyle w:val="PageNumber"/>
        <w:noProof/>
      </w:rPr>
      <w:t>3</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A56EF674"/>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A6476"/>
    <w:rsid w:val="000C7570"/>
    <w:rsid w:val="000D1BA8"/>
    <w:rsid w:val="000F444D"/>
    <w:rsid w:val="00103D80"/>
    <w:rsid w:val="0011162D"/>
    <w:rsid w:val="00130590"/>
    <w:rsid w:val="00144E32"/>
    <w:rsid w:val="001641B0"/>
    <w:rsid w:val="001678E8"/>
    <w:rsid w:val="00172BAF"/>
    <w:rsid w:val="0018111F"/>
    <w:rsid w:val="0018315E"/>
    <w:rsid w:val="001916F3"/>
    <w:rsid w:val="001B2242"/>
    <w:rsid w:val="001B4C7A"/>
    <w:rsid w:val="001C0CC0"/>
    <w:rsid w:val="001C1F9F"/>
    <w:rsid w:val="001C3BE4"/>
    <w:rsid w:val="001D3B68"/>
    <w:rsid w:val="001D7B42"/>
    <w:rsid w:val="001E1AD6"/>
    <w:rsid w:val="001E2D17"/>
    <w:rsid w:val="001F20F0"/>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47D34"/>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87384"/>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B1BDE"/>
    <w:rsid w:val="007C2954"/>
    <w:rsid w:val="007C573E"/>
    <w:rsid w:val="007D1634"/>
    <w:rsid w:val="007D24F3"/>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0780E"/>
    <w:rsid w:val="00917386"/>
    <w:rsid w:val="009314D0"/>
    <w:rsid w:val="009341CF"/>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C8D9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0"/>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8C8A-2861-4904-8102-AEC55AF7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