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Implementation Committee – Market Seller Offer Cap</w:t>
      </w:r>
    </w:p>
    <w:p w:rsidR="00B62597" w:rsidRPr="00B62597" w:rsidP="00755096">
      <w:pPr>
        <w:pStyle w:val="MeetingDetails"/>
      </w:pPr>
      <w:r>
        <w:t>PJM Conference and Training Center</w:t>
      </w:r>
    </w:p>
    <w:p w:rsidR="00B62597" w:rsidRPr="00B62597" w:rsidP="00755096">
      <w:pPr>
        <w:pStyle w:val="MeetingDetails"/>
      </w:pPr>
      <w:r>
        <w:t>April</w:t>
      </w:r>
      <w:r w:rsidR="002B2F98">
        <w:t xml:space="preserve">, </w:t>
      </w:r>
      <w:r>
        <w:t xml:space="preserve">21 </w:t>
      </w:r>
      <w:r w:rsidR="0006798D">
        <w:t>2021</w:t>
      </w:r>
    </w:p>
    <w:p w:rsidR="00B62597" w:rsidRPr="00B62597" w:rsidP="00755096">
      <w:pPr>
        <w:pStyle w:val="MeetingDetails"/>
        <w:rPr>
          <w:sz w:val="28"/>
          <w:u w:val="single"/>
        </w:rPr>
      </w:pPr>
      <w:r>
        <w:t>3</w:t>
      </w:r>
      <w:r w:rsidR="002B2F98">
        <w:t xml:space="preserve">:00 </w:t>
      </w:r>
      <w:r>
        <w:t>p</w:t>
      </w:r>
      <w:r w:rsidR="002B2F98">
        <w:t xml:space="preserve">.m. – </w:t>
      </w:r>
      <w:r>
        <w:t>5</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60785">
        <w:t>3</w:t>
      </w:r>
      <w:r w:rsidRPr="00527104">
        <w:t>:00-</w:t>
      </w:r>
      <w:r w:rsidR="00560785">
        <w:t>3</w:t>
      </w:r>
      <w:r w:rsidRPr="00527104">
        <w:t>:0</w:t>
      </w:r>
      <w:r w:rsidR="00560785">
        <w:t>5</w:t>
      </w:r>
      <w:r w:rsidRPr="00527104">
        <w:t>)</w:t>
      </w:r>
    </w:p>
    <w:bookmarkEnd w:id="1"/>
    <w:bookmarkEnd w:id="2"/>
    <w:p w:rsidR="00560785" w:rsidRPr="00560785" w:rsidP="00560785">
      <w:pPr>
        <w:pStyle w:val="ListSubhead1"/>
        <w:rPr>
          <w:b w:val="0"/>
        </w:rPr>
      </w:pPr>
      <w:r>
        <w:rPr>
          <w:b w:val="0"/>
        </w:rPr>
        <w:t>PJM</w:t>
      </w:r>
      <w:r w:rsidRPr="00560785">
        <w:rPr>
          <w:b w:val="0"/>
        </w:rPr>
        <w:t xml:space="preserve"> will review the Antitrust, Code of Conduct, Public Meetings/Media Participation and the WebEx Participant Identification Requirements.</w:t>
      </w:r>
    </w:p>
    <w:p w:rsidR="001D3B68" w:rsidRPr="00DB29E9" w:rsidP="007C2954">
      <w:pPr>
        <w:pStyle w:val="PrimaryHeading"/>
      </w:pPr>
      <w:r>
        <w:t>Market Seller Offer Cap</w:t>
      </w:r>
      <w:r>
        <w:t xml:space="preserve"> (</w:t>
      </w:r>
      <w:r>
        <w:t>3</w:t>
      </w:r>
      <w:r>
        <w:t>:0</w:t>
      </w:r>
      <w:r>
        <w:t>5</w:t>
      </w:r>
      <w:r>
        <w:t>-</w:t>
      </w:r>
      <w:r>
        <w:t>5</w:t>
      </w:r>
      <w:r>
        <w:t>:00)</w:t>
      </w:r>
    </w:p>
    <w:p w:rsidR="00B62597" w:rsidP="00917386">
      <w:pPr>
        <w:pStyle w:val="SecondaryHeading-Numbered"/>
        <w:rPr>
          <w:b w:val="0"/>
        </w:rPr>
      </w:pPr>
      <w:r>
        <w:rPr>
          <w:b w:val="0"/>
        </w:rPr>
        <w:t xml:space="preserve">Pat Bruno will </w:t>
      </w:r>
      <w:r w:rsidRPr="0092393A">
        <w:rPr>
          <w:b w:val="0"/>
        </w:rPr>
        <w:t>review background and solicit stakeholder feedback on the solution options PJM has been considering in response to the March 18, 2021 FERC Order on the Market Seller Offer Cap complaints.</w:t>
      </w:r>
    </w:p>
    <w:p w:rsidR="00B62597" w:rsidRPr="00917386" w:rsidP="00917386">
      <w:pPr>
        <w:pStyle w:val="SecondaryHeading-Numbered"/>
        <w:rPr>
          <w:b w:val="0"/>
        </w:rPr>
      </w:pPr>
      <w:r>
        <w:rPr>
          <w:b w:val="0"/>
        </w:rPr>
        <w:t>Jo</w:t>
      </w:r>
      <w:r w:rsidR="0092393A">
        <w:rPr>
          <w:b w:val="0"/>
        </w:rPr>
        <w:t>e</w:t>
      </w:r>
      <w:r>
        <w:rPr>
          <w:b w:val="0"/>
        </w:rPr>
        <w:t xml:space="preserve"> Bowring, IMM, will summarize the IMM’s position and next steps in response to the March 18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56078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BB531B" w:rsidP="00560785"/>
        </w:tc>
      </w:tr>
      <w:tr w:rsidTr="00560785">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60785">
        <w:tblPrEx>
          <w:tblW w:w="0" w:type="auto"/>
          <w:tblCellMar>
            <w:left w:w="144" w:type="dxa"/>
            <w:right w:w="115" w:type="dxa"/>
          </w:tblCellMar>
          <w:tblLook w:val="04A0"/>
        </w:tblPrEx>
        <w:tc>
          <w:tcPr>
            <w:tcW w:w="3118" w:type="dxa"/>
            <w:vAlign w:val="center"/>
          </w:tcPr>
          <w:p w:rsidR="00BB531B" w:rsidRPr="00B62597" w:rsidP="0006798D">
            <w:pPr>
              <w:pStyle w:val="AttendeesList"/>
            </w:pPr>
            <w:r>
              <w:t>April 28</w:t>
            </w:r>
            <w:r w:rsidR="002B2F98">
              <w:t xml:space="preserve">, </w:t>
            </w:r>
            <w:r w:rsidR="00AC2247">
              <w:t>202</w:t>
            </w:r>
            <w:r w:rsidR="0006798D">
              <w:t>1</w:t>
            </w:r>
            <w:r>
              <w:t xml:space="preserve"> (Part of CIFP-MOPR meeting)</w:t>
            </w:r>
          </w:p>
        </w:tc>
        <w:tc>
          <w:tcPr>
            <w:tcW w:w="3114" w:type="dxa"/>
            <w:vAlign w:val="center"/>
          </w:tcPr>
          <w:p w:rsidR="00BB531B" w:rsidRPr="00B62597" w:rsidP="0092393A">
            <w:pPr>
              <w:pStyle w:val="AttendeesList"/>
            </w:pPr>
            <w:r>
              <w:t>Time TBD</w:t>
            </w:r>
          </w:p>
        </w:tc>
        <w:tc>
          <w:tcPr>
            <w:tcW w:w="3128" w:type="dxa"/>
            <w:vAlign w:val="center"/>
          </w:tcPr>
          <w:p w:rsidR="00BB531B" w:rsidRPr="00B62597" w:rsidP="0092393A">
            <w:pPr>
              <w:pStyle w:val="AttendeesList"/>
              <w:jc w:val="right"/>
            </w:pPr>
            <w:r>
              <w:t>Webex</w:t>
            </w:r>
          </w:p>
        </w:tc>
      </w:tr>
      <w:tr w:rsidTr="00560785">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560785">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560785">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560785">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92393A">
        <w:t>Lisa Morelli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712CAA">
      <w:pPr>
        <w:rPr>
          <w:rFonts w:ascii="Arial Narrow" w:eastAsia="Times New Roman" w:hAnsi="Arial Narrow" w:cs="Times New Roman"/>
          <w:b/>
          <w:color w:val="013C59"/>
          <w:sz w:val="16"/>
          <w:szCs w:val="16"/>
        </w:rPr>
      </w:pP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7775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70760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6E2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2393A">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0843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60785">
      <w:t>April 19,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85"/>
    <w:rsid w:val="00010057"/>
    <w:rsid w:val="000232DF"/>
    <w:rsid w:val="00027F49"/>
    <w:rsid w:val="000333FF"/>
    <w:rsid w:val="0006798D"/>
    <w:rsid w:val="00092135"/>
    <w:rsid w:val="00117AF9"/>
    <w:rsid w:val="00121F58"/>
    <w:rsid w:val="00126E24"/>
    <w:rsid w:val="001678E8"/>
    <w:rsid w:val="001B2242"/>
    <w:rsid w:val="001C0CC0"/>
    <w:rsid w:val="001D3B68"/>
    <w:rsid w:val="002113BD"/>
    <w:rsid w:val="0025139E"/>
    <w:rsid w:val="002B2F98"/>
    <w:rsid w:val="002C6057"/>
    <w:rsid w:val="00305238"/>
    <w:rsid w:val="003251CE"/>
    <w:rsid w:val="00337321"/>
    <w:rsid w:val="00394850"/>
    <w:rsid w:val="003B55E1"/>
    <w:rsid w:val="003C17E2"/>
    <w:rsid w:val="003D7E5C"/>
    <w:rsid w:val="003E7A73"/>
    <w:rsid w:val="0046043F"/>
    <w:rsid w:val="00491490"/>
    <w:rsid w:val="00494494"/>
    <w:rsid w:val="004969FA"/>
    <w:rsid w:val="00527104"/>
    <w:rsid w:val="00560785"/>
    <w:rsid w:val="00564DEE"/>
    <w:rsid w:val="0057441E"/>
    <w:rsid w:val="005A5D0D"/>
    <w:rsid w:val="005D6D05"/>
    <w:rsid w:val="006024A0"/>
    <w:rsid w:val="00602967"/>
    <w:rsid w:val="00606F11"/>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2393A"/>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1605D"/>
    <w:rsid w:val="00E32B6B"/>
    <w:rsid w:val="00E5387A"/>
    <w:rsid w:val="00E55E84"/>
    <w:rsid w:val="00EB68B0"/>
    <w:rsid w:val="00ED56D5"/>
    <w:rsid w:val="00F4190F"/>
    <w:rsid w:val="00F5077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3FD651-B8B4-4F76-BB71-52A3097B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2021-04-19T19:43:54Z</dcterms:created>
  <dcterms:modified xsi:type="dcterms:W3CDTF">2021-04-19T19:43:54Z</dcterms:modified>
</cp:coreProperties>
</file>